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66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Печатное издание</w:t>
      </w:r>
    </w:p>
    <w:p w:rsidR="00064C66" w:rsidRPr="00B1123A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064C66" w:rsidRPr="00B1123A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64C66" w:rsidRPr="00B1123A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64C66" w:rsidRPr="00B1123A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0 июня 2023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064C66" w:rsidRPr="00B1123A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40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064C66" w:rsidRPr="00B1123A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64C66" w:rsidRPr="00B1123A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64C66" w:rsidRPr="00B1123A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064C66" w:rsidRPr="00B1123A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064C66" w:rsidRPr="00B1123A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64C66" w:rsidRPr="00B1123A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64C66" w:rsidRPr="00B1123A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64C66" w:rsidRPr="00B1123A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64C66" w:rsidRPr="00B1123A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64C66" w:rsidRDefault="00064C66" w:rsidP="00064C6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64C66" w:rsidRDefault="00064C66" w:rsidP="00064C6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64C66" w:rsidRDefault="00064C66" w:rsidP="00064C6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64C66" w:rsidRDefault="00064C66" w:rsidP="00064C6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64C66" w:rsidRPr="00B1123A" w:rsidRDefault="00064C66" w:rsidP="00064C6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64C66" w:rsidRPr="00B1123A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064C66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2023 г.</w:t>
      </w:r>
    </w:p>
    <w:p w:rsidR="00064C66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64C66" w:rsidRDefault="00064C66" w:rsidP="00064C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77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9.06.2023 г. </w:t>
      </w:r>
      <w:r w:rsidRPr="00064C66">
        <w:rPr>
          <w:rFonts w:ascii="Times New Roman" w:eastAsia="Times New Roman" w:hAnsi="Times New Roman" w:cs="Times New Roman"/>
          <w:lang w:eastAsia="ru-RU"/>
        </w:rPr>
        <w:t>Об утверждении положения об увековечении памяти выдающихся событий, личностей и организаций на  территории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064C66">
        <w:rPr>
          <w:rFonts w:ascii="Times New Roman" w:eastAsia="Times New Roman" w:hAnsi="Times New Roman" w:cs="Times New Roman"/>
          <w:lang w:eastAsia="ru-RU"/>
        </w:rPr>
        <w:t>айск»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……………………………………………………..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…………………………………..…3</w:t>
      </w:r>
      <w:r>
        <w:rPr>
          <w:rFonts w:ascii="Times New Roman" w:eastAsia="Times New Roman" w:hAnsi="Times New Roman" w:cs="Times New Roman"/>
          <w:lang w:eastAsia="ru-RU"/>
        </w:rPr>
        <w:t>-10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стр</w:t>
      </w:r>
    </w:p>
    <w:p w:rsidR="00064C66" w:rsidRPr="00A12FBD" w:rsidRDefault="00064C66" w:rsidP="00064C6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64C66" w:rsidRDefault="00064C66" w:rsidP="00064C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Default="00064C66" w:rsidP="00064C6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64C66" w:rsidRPr="00064C66" w:rsidRDefault="00064C66" w:rsidP="00064C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64C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43CA1A" wp14:editId="74AD3E21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66" w:rsidRPr="00064C66" w:rsidRDefault="00064C66" w:rsidP="00064C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64C66">
        <w:rPr>
          <w:rFonts w:ascii="Arial" w:eastAsia="Times New Roman" w:hAnsi="Arial" w:cs="Arial"/>
          <w:b/>
          <w:sz w:val="32"/>
          <w:szCs w:val="32"/>
          <w:lang w:eastAsia="ru-RU"/>
        </w:rPr>
        <w:t>29.06.2023г. №77</w:t>
      </w:r>
    </w:p>
    <w:p w:rsidR="00064C66" w:rsidRPr="00064C66" w:rsidRDefault="00064C66" w:rsidP="00064C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64C6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64C66" w:rsidRPr="00064C66" w:rsidRDefault="00064C66" w:rsidP="00064C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64C6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64C66" w:rsidRPr="00064C66" w:rsidRDefault="00064C66" w:rsidP="00064C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64C66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064C66" w:rsidRPr="00064C66" w:rsidRDefault="00064C66" w:rsidP="00064C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64C66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064C66" w:rsidRPr="00064C66" w:rsidRDefault="00064C66" w:rsidP="00064C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64C6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64C66" w:rsidRPr="00064C66" w:rsidRDefault="00064C66" w:rsidP="00064C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64C6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64C66" w:rsidRPr="00064C66" w:rsidRDefault="00064C66" w:rsidP="00064C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64C66" w:rsidRPr="00064C66" w:rsidRDefault="00064C66" w:rsidP="00064C6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64C6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ОБ УТВЕРЖДЕНИИ ПОЛОЖЕНИЯ ОБ УВЕКОВЕЧЕНИИ ПАМЯТИ ВЫДАЮЩИХСЯ СОБЫТИЙ, ЛИЧНОСТЕЙ И ОРГАНИЗАЦИЙ НА  ТЕРРИТОРИИ МУНИЦИПАЛЬНОГО ОБРАЗОВАНИЯ «МАЙСК»</w:t>
      </w:r>
    </w:p>
    <w:p w:rsidR="00064C66" w:rsidRPr="00064C66" w:rsidRDefault="00064C66" w:rsidP="00064C6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064C66" w:rsidRPr="00064C66" w:rsidRDefault="00064C66" w:rsidP="00064C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25.06.2002  № 73-ФЗ «Об объектах культурного  наследия (памятниках истории и культуры) народов Российской Федерации»,  Федеральным законом от 06.10.2003 № 131-ФЗ «Об общих принципах организации местного самоуправления в Российской Федерации»,  Законом Российской Федерации  от 14.01.2003 № 4292-1 «Об увековечивании памяти погибших при защите Отечества», руководствуясь Уставом муниципального образования «Майск», </w:t>
      </w:r>
      <w:r w:rsidRPr="00064C66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администрация муниципального образования «Майск»</w:t>
      </w:r>
      <w:proofErr w:type="gramEnd"/>
    </w:p>
    <w:p w:rsidR="00064C66" w:rsidRPr="00064C66" w:rsidRDefault="00064C66" w:rsidP="00064C66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4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64C66" w:rsidRPr="00064C66" w:rsidRDefault="00064C66" w:rsidP="00064C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</w:pPr>
      <w:r w:rsidRPr="00064C66"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  <w:t>ПОСТАНОВЛЯЕТ:</w:t>
      </w:r>
    </w:p>
    <w:p w:rsidR="00064C66" w:rsidRPr="00064C66" w:rsidRDefault="00064C66" w:rsidP="00064C6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064C66" w:rsidRPr="00064C66" w:rsidRDefault="00064C66" w:rsidP="00064C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об увековечении памяти выдающихся событий, личностей и организаций на территории муниципального образования «Майск» (Приложение № 1).</w:t>
      </w:r>
    </w:p>
    <w:p w:rsidR="00064C66" w:rsidRPr="00064C66" w:rsidRDefault="00064C66" w:rsidP="00064C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Положение о </w:t>
      </w:r>
      <w:proofErr w:type="gramStart"/>
      <w:r w:rsidRPr="00064C66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proofErr w:type="gramEnd"/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 об увековечении памяти выдающихся событий, личностей и организаций на территории муниципального образования «Майск» (Приложение № 2).</w:t>
      </w:r>
    </w:p>
    <w:p w:rsidR="00064C66" w:rsidRPr="00064C66" w:rsidRDefault="00064C66" w:rsidP="00064C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печатном издании «Вестник муниципального образования «Майск» и разместить на официальном сайте администрации муниципального образования «Майск» в информационно-телекоммуникационной сети «Интернет».</w:t>
      </w:r>
    </w:p>
    <w:p w:rsidR="00064C66" w:rsidRPr="00064C66" w:rsidRDefault="00064C66" w:rsidP="00064C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064C66" w:rsidRPr="00064C66" w:rsidRDefault="00064C66" w:rsidP="00064C6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«Майск»:</w:t>
      </w:r>
    </w:p>
    <w:p w:rsidR="00064C66" w:rsidRPr="00064C66" w:rsidRDefault="00064C66" w:rsidP="00064C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С.А. Воронов</w:t>
      </w:r>
    </w:p>
    <w:p w:rsidR="00064C66" w:rsidRPr="00064C66" w:rsidRDefault="00064C66" w:rsidP="00064C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4C66">
        <w:rPr>
          <w:rFonts w:ascii="Times New Roman" w:eastAsia="Times New Roman" w:hAnsi="Times New Roman" w:cs="Times New Roman"/>
          <w:lang w:eastAsia="ru-RU"/>
        </w:rPr>
        <w:br w:type="page"/>
      </w:r>
      <w:r w:rsidRPr="00064C66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064C66" w:rsidRPr="00064C66" w:rsidRDefault="00064C66" w:rsidP="00064C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4C66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064C66" w:rsidRPr="00064C66" w:rsidRDefault="00064C66" w:rsidP="00064C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4C66">
        <w:rPr>
          <w:rFonts w:ascii="Courier New" w:eastAsia="Times New Roman" w:hAnsi="Courier New" w:cs="Courier New"/>
          <w:lang w:eastAsia="ru-RU"/>
        </w:rPr>
        <w:t>муниципального образования «Майск»</w:t>
      </w:r>
    </w:p>
    <w:p w:rsidR="00064C66" w:rsidRPr="00064C66" w:rsidRDefault="00064C66" w:rsidP="00064C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4C66">
        <w:rPr>
          <w:rFonts w:ascii="Courier New" w:eastAsia="Times New Roman" w:hAnsi="Courier New" w:cs="Courier New"/>
          <w:lang w:eastAsia="ru-RU"/>
        </w:rPr>
        <w:t xml:space="preserve">от 29.06.2023 г  №77 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8"/>
      <w:bookmarkEnd w:id="1"/>
    </w:p>
    <w:p w:rsidR="00064C66" w:rsidRPr="00064C66" w:rsidRDefault="00064C66" w:rsidP="00064C6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ПОЛОЖЕНИЕ</w:t>
      </w:r>
    </w:p>
    <w:p w:rsidR="00064C66" w:rsidRPr="00064C66" w:rsidRDefault="00064C66" w:rsidP="00064C6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 ОБ УВЕКОВЕЧЕНИИ ПАМЯТИ ВЫДАЮЩИХСЯ СОБЫТИЙ, ЛИЧНОСТЕЙ И ОРГАНИЗАЦИЙ НА  ТЕРРИТОРИИ МУНИЦИПАЛЬНОГО ОБРАЗОВАНИЯ «МАЙСК»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Положение об увековечении памяти выдающихся граждан, событий и организаций в муниципальном образовании «Майск» (далее - Положение об увековечении памяти) устанавливает общие принципы увековечения памяти выдающихся граждан, событий и организаций; порядок рассмотрения вопросов и принятия решений об установке мемориальных сооружений на территории муниципального образования «Майск».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Положение об увековечении памяти не регулирует вопросы установления мемориальных сооружений на захоронениях граждан, за исключением мемориальных сооружений на братских захоронениях, погибших при защите Отечества.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1.1. Увековечение памяти выдающихся граждан в  муниципальном образовании «Майск» производится только посмертно и за особо выдающиеся заслуги в экономике, науке, культуре, искусстве, защите Отечества, государственном строительстве, воспитании, просвещении, социальной защите, охране здоровья, жизни и прав граждан, благотворительной деятельности и иные заслуги перед муниципальным образованием «Майск», </w:t>
      </w:r>
      <w:proofErr w:type="spellStart"/>
      <w:r w:rsidRPr="00064C66">
        <w:rPr>
          <w:rFonts w:ascii="Arial" w:eastAsia="Times New Roman" w:hAnsi="Arial" w:cs="Arial"/>
          <w:sz w:val="24"/>
          <w:szCs w:val="24"/>
          <w:lang w:eastAsia="ru-RU"/>
        </w:rPr>
        <w:t>Осинским</w:t>
      </w:r>
      <w:proofErr w:type="spellEnd"/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районом и Отечеством.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Увековечению подлежат общезначимые события в истории муниципального образования «Майск», Осинского муниципального района и Отечества. К ним могут быть отнесены крупные исторические события и знаменательные даты;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Увековечение памяти выдающихся граждан, событий и организаций в муниципальном образовании «Майск» производится на основании решения Думы муниципального образования «Майск».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1.2. Критериями, являющимися основанием для принятия решения об увековечении памяти, являются: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значимость гражданина или события в истории муниципального образования «Майск», Осинского муниципального района;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4C66">
        <w:rPr>
          <w:rFonts w:ascii="Arial" w:eastAsia="Times New Roman" w:hAnsi="Arial" w:cs="Arial"/>
          <w:sz w:val="24"/>
          <w:szCs w:val="24"/>
          <w:lang w:eastAsia="ru-RU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  <w:proofErr w:type="gramEnd"/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- особый вклад гражданина в определенную сферу деятельности, принесший долговременную пользу муниципальному образованию «Майск», </w:t>
      </w:r>
      <w:proofErr w:type="spellStart"/>
      <w:r w:rsidRPr="00064C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Осинскому</w:t>
      </w:r>
      <w:proofErr w:type="spellEnd"/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району и Отечеству.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1.3. Основными формами увековечения памяти являются: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присвоение имени муниципальному предприятию, учреждению, организации и другому объекту;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установка произведений монументального и декоративного искусства;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присвоение фамилий и имен улицам, площадям и др.;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занесение фамилий погибших при защите Отечества и других сведений о них в книги Памяти, на стелы и др.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объективной оценки значимости личности гражданина, память которого </w:t>
      </w:r>
      <w:r w:rsidRPr="00064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не более 3 лет со дня смерти героев Великой Отечественной войны 1941-1945 годов, память которых предполагается увековечить, и не ранее чем через 10 лет после свершения </w:t>
      </w:r>
      <w:r w:rsidRPr="00064C66">
        <w:rPr>
          <w:rFonts w:ascii="Arial" w:eastAsia="Times New Roman" w:hAnsi="Arial" w:cs="Arial"/>
          <w:sz w:val="24"/>
          <w:szCs w:val="24"/>
          <w:lang w:eastAsia="ru-RU"/>
        </w:rPr>
        <w:t>исторического события.</w:t>
      </w:r>
      <w:proofErr w:type="gramEnd"/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 Исключением является увековечение памяти почетных граждан муниципального образования «Осинский район», почетных граждан муниципального образования «Майск», Героев Советского Союза,  Героев Социалистического труда и Героев России, Героев труда Российской Федерации.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1.5. В память о выдающемся историческом событии или гражданине может быть установлено только одно мемориальное сооружение.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1.6. Мемориальные сооружения, установленные без соответствующего разрешения органов местного самоуправления муниципального образования «Майск» или других органов, имеющих право давать разрешение на увековечение памяти в соответствии с действующим законодательством, по обращению главы муниципального образования «Майск» демонтируются в установленном действующим законодательством порядке.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муниципального образования «Майск» в исключительных случаях (по решению Думы муниципального образования «Майск») осуществляется за счет средств бюджета муниципального образования «Майск».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4C66">
        <w:rPr>
          <w:rFonts w:ascii="Arial" w:eastAsia="Times New Roman" w:hAnsi="Arial" w:cs="Arial"/>
          <w:sz w:val="24"/>
          <w:szCs w:val="24"/>
          <w:lang w:eastAsia="ru-RU"/>
        </w:rPr>
        <w:t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муниципального образования «Майск» и (или) с соответствующим органом по охране памятников (если памятники, памятные знаки, мемориальные доски находятся в его ведении).</w:t>
      </w:r>
      <w:proofErr w:type="gramEnd"/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Дума муниципального образования «Майск».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b/>
          <w:sz w:val="24"/>
          <w:szCs w:val="24"/>
          <w:lang w:eastAsia="ru-RU"/>
        </w:rPr>
        <w:t>2. Порядок подачи материалов на увековечение памяти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2.1. Инициаторами увековечения памяти могут выступать органы государственной власти и местного самоуправления муниципального образования «Майск», коллективы предприятий, учреждений, организаций независимо от форм </w:t>
      </w:r>
      <w:r w:rsidRPr="00064C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собственности, общественные объединения, некоммерческие организации, действующие в муниципальном образовании «Майск», инициативные группы жителей муниципального образования «Майск» численностью не менее 10 человек, иностранные государства. 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Родственники не могут быть инициаторами увековечения памяти.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2.2. Органы местного самоуправления муниципального образования «Майск» осуществляют организационную работу по увековечению памяти.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граждан, событий и организаций в муниципальном образовании «Майск» (далее - Комиссия). Персональный состав Комиссии утверждается постановлением администрации  муниципального образования «Майск».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w:anchor="Par135" w:history="1">
        <w:r w:rsidRPr="00064C66">
          <w:rPr>
            <w:rFonts w:ascii="Arial" w:eastAsia="Times New Roman" w:hAnsi="Arial" w:cs="Arial"/>
            <w:sz w:val="24"/>
            <w:szCs w:val="24"/>
            <w:lang w:eastAsia="ru-RU"/>
          </w:rPr>
          <w:t>ходатайство</w:t>
        </w:r>
      </w:hyperlink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инициаторов увековечения памяти (далее - ходатайство),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предварительные эскизные предложения по размещению мемориального сооружения;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сведения о предполагаемом месте установки мемориального сооружения, мемориальной доски;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ходатайство главы муниципального образования «Майск»;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2.4. Для присвоения имени улицам, скверам, площадям и др. необходимо: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w:anchor="Par135" w:history="1">
        <w:r w:rsidRPr="00064C66">
          <w:rPr>
            <w:rFonts w:ascii="Arial" w:eastAsia="Times New Roman" w:hAnsi="Arial" w:cs="Arial"/>
            <w:sz w:val="24"/>
            <w:szCs w:val="24"/>
            <w:lang w:eastAsia="ru-RU"/>
          </w:rPr>
          <w:t>ходатайство</w:t>
        </w:r>
      </w:hyperlink>
      <w:r w:rsidRPr="00064C66">
        <w:rPr>
          <w:rFonts w:ascii="Arial" w:eastAsia="Times New Roman" w:hAnsi="Arial" w:cs="Arial"/>
          <w:sz w:val="24"/>
          <w:szCs w:val="24"/>
          <w:lang w:eastAsia="ru-RU"/>
        </w:rPr>
        <w:t>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сведения об источниках финансирования работ, связанных с переименованием улицы, сквера, площади;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ходатайство главы муниципального образования «Майск».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b/>
          <w:sz w:val="24"/>
          <w:szCs w:val="24"/>
          <w:lang w:eastAsia="ru-RU"/>
        </w:rPr>
        <w:t>3. Порядок принятия решения об увековечении памяти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3.1. В результате рассмотрения представленных документов Комиссия принимает одно из следующих решений: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поддержать ходатайство и подготовить соответствующий проект решения Думы муниципального образования «Майск» (по вопросам присвоения фамилий и имен улицам, площадям и др., установки мемориальных досок и произведений монументального искусства и др.);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отклонить ходатайство, направить инициаторам увековечения памяти мотивированный отказ.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3.2. Решение об увековечении памяти, принимаемое Комиссией, служит основанием для его рассмотрения на заседании Думы муниципального образования «Майск» и утверждения решением Думы муниципального образования «Майск».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3.3.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b/>
          <w:sz w:val="24"/>
          <w:szCs w:val="24"/>
          <w:lang w:eastAsia="ru-RU"/>
        </w:rPr>
        <w:t>4. Проектирование, изготовление и установка мемориальных сооружений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Архитектурно-</w:t>
      </w:r>
      <w:proofErr w:type="gramStart"/>
      <w:r w:rsidRPr="00064C66">
        <w:rPr>
          <w:rFonts w:ascii="Arial" w:eastAsia="Times New Roman" w:hAnsi="Arial" w:cs="Arial"/>
          <w:sz w:val="24"/>
          <w:szCs w:val="24"/>
          <w:lang w:eastAsia="ru-RU"/>
        </w:rPr>
        <w:t>художественное решение</w:t>
      </w:r>
      <w:proofErr w:type="gramEnd"/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Разработанные эскизные проекты утверждаются постановлением администрации муниципального образования «Майск» и представляются в Комиссию.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По поручению Думы муниципального образования «Майск» и главы муниципального образования «Майск» открытие объектов увековечения могут производить в торжественной обстановке: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руководители представительных и исполнительных органов местного самоуправления муниципального образования «Майск»;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председатель Комиссии;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представители организаций, расположенных на территории муниципального образования «Майск».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b/>
          <w:sz w:val="24"/>
          <w:szCs w:val="24"/>
          <w:lang w:eastAsia="ru-RU"/>
        </w:rPr>
        <w:t>5. Порядок учета мемориальных сооружений и обязанности организаций по поддержанию их в эстетическом виде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5.1. Администрация муниципального образования «Майск» ведет учет мемориальных сооружений (составляет учетную документацию в соответствии с установленными требованиями) и осуществляет </w:t>
      </w:r>
      <w:proofErr w:type="gramStart"/>
      <w:r w:rsidRPr="00064C6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 их техническим состоянием.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5.2. Балансодержателем, обеспечивающим сохранность и содержание мемориального сооружения, как правило, является организация-заказчик, однако по каждому мемориальному сооружению принимается индивидуальное решение Думой муниципального образования «Майск».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b/>
          <w:sz w:val="24"/>
          <w:szCs w:val="24"/>
          <w:lang w:eastAsia="ru-RU"/>
        </w:rPr>
        <w:t>6. Порядок разрешения споров</w:t>
      </w:r>
    </w:p>
    <w:p w:rsidR="00064C66" w:rsidRPr="00064C66" w:rsidRDefault="00064C66" w:rsidP="00064C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064C66">
        <w:rPr>
          <w:rFonts w:ascii="Courier New" w:eastAsia="Times New Roman" w:hAnsi="Courier New" w:cs="Courier New"/>
          <w:lang w:eastAsia="ru-RU"/>
        </w:rPr>
        <w:t>Приложение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4C66">
        <w:rPr>
          <w:rFonts w:ascii="Courier New" w:eastAsia="Times New Roman" w:hAnsi="Courier New" w:cs="Courier New"/>
          <w:lang w:eastAsia="ru-RU"/>
        </w:rPr>
        <w:t>к Положению об увековечении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4C66">
        <w:rPr>
          <w:rFonts w:ascii="Courier New" w:eastAsia="Times New Roman" w:hAnsi="Courier New" w:cs="Courier New"/>
          <w:lang w:eastAsia="ru-RU"/>
        </w:rPr>
        <w:t>памяти выдающихся событий,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4C66">
        <w:rPr>
          <w:rFonts w:ascii="Courier New" w:eastAsia="Times New Roman" w:hAnsi="Courier New" w:cs="Courier New"/>
          <w:lang w:eastAsia="ru-RU"/>
        </w:rPr>
        <w:t>личностей и организаций на территории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4C66">
        <w:rPr>
          <w:rFonts w:ascii="Courier New" w:eastAsia="Times New Roman" w:hAnsi="Courier New" w:cs="Courier New"/>
          <w:lang w:eastAsia="ru-RU"/>
        </w:rPr>
        <w:t xml:space="preserve"> муниципального образования «Майск»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В комиссию по рассмотрению материалов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4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увековечении памяти выдающихся событий, личностей и организаций на территории муниципального образования «Майск»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Главе муниципального образования «Майск»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Par135"/>
      <w:bookmarkEnd w:id="2"/>
      <w:r w:rsidRPr="00064C66">
        <w:rPr>
          <w:rFonts w:ascii="Arial" w:eastAsia="Times New Roman" w:hAnsi="Arial" w:cs="Arial"/>
          <w:b/>
          <w:sz w:val="24"/>
          <w:szCs w:val="24"/>
          <w:lang w:eastAsia="ru-RU"/>
        </w:rPr>
        <w:t>Ходатайство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_________________________________________________________ходатайствует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064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об увековечении памяти ________________________________________________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064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</w:t>
      </w:r>
      <w:proofErr w:type="spellStart"/>
      <w:r w:rsidRPr="00064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 w:rsidRPr="00064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(форма увековечения)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Pr="00064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(описание жизненного пути, заслуг и т.д.)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Просим поддержать ходатайство об увековечении памяти _____________________________________________________________________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(</w:t>
      </w:r>
      <w:proofErr w:type="spellStart"/>
      <w:r w:rsidRPr="00064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 w:rsidRPr="00064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Расходы по _____________________________________________________________________</w:t>
      </w:r>
      <w:r w:rsidRPr="00064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</w:t>
      </w:r>
      <w:r w:rsidRPr="00064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lastRenderedPageBreak/>
        <w:t>(изготовлению, сооружению, установке и т.д.)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будут произведены за счет средств _____________________________________________________________________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064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Протокол ______________________________________________________________________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Pr="00064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(общего собрания, совета директоров и т.д.)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от ______________ 20__ г.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 подпись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(должность, </w:t>
      </w:r>
      <w:proofErr w:type="spellStart"/>
      <w:r w:rsidRPr="00064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 w:rsidRPr="00064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лица, подписавшего ходатайство) </w:t>
      </w:r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«_____» _____________ 20_____ г.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064C66">
        <w:rPr>
          <w:rFonts w:ascii="Courier New" w:eastAsia="Times New Roman" w:hAnsi="Courier New" w:cs="Courier New"/>
          <w:lang w:eastAsia="ru-RU"/>
        </w:rPr>
        <w:t>Приложение №2</w:t>
      </w:r>
    </w:p>
    <w:p w:rsidR="00064C66" w:rsidRPr="00064C66" w:rsidRDefault="00064C66" w:rsidP="00064C66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064C66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064C66" w:rsidRPr="00064C66" w:rsidRDefault="00064C66" w:rsidP="00064C66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064C66">
        <w:rPr>
          <w:rFonts w:ascii="Courier New" w:eastAsia="Times New Roman" w:hAnsi="Courier New" w:cs="Courier New"/>
          <w:lang w:eastAsia="ru-RU"/>
        </w:rPr>
        <w:t>муниципального образования «Майск»</w:t>
      </w:r>
    </w:p>
    <w:p w:rsidR="00064C66" w:rsidRPr="00064C66" w:rsidRDefault="00064C66" w:rsidP="00064C66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064C66">
        <w:rPr>
          <w:rFonts w:ascii="Courier New" w:eastAsia="Times New Roman" w:hAnsi="Courier New" w:cs="Courier New"/>
          <w:lang w:eastAsia="ru-RU"/>
        </w:rPr>
        <w:t xml:space="preserve">от __ №__ 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" w:name="Par178"/>
      <w:bookmarkEnd w:id="3"/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комиссии по рассмотрению материалов </w:t>
      </w:r>
      <w:r w:rsidRPr="00064C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увековечении памяти выдающихся событий, личностей и организаций на территории муниципального образования «Майск»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1. Комиссия по рассмотрению материалов об увековечении памяти выдающихся граждан, событий и организаций в муниципальном образовании «Майск» (далее - Комиссия) формируется из числа ведущих специалистов научных и учебных организаций, предприятий, представителей органов представительной и исполнительной власти местного самоуправления муниципального образования «Майск», общественности.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Персональный состав Комиссии утверждается постановлением администрации муниципального образования «Майск».</w:t>
      </w:r>
    </w:p>
    <w:p w:rsidR="00064C66" w:rsidRPr="00064C66" w:rsidRDefault="00064C66" w:rsidP="00064C6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064C66" w:rsidRPr="00064C66" w:rsidRDefault="00064C66" w:rsidP="00064C6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члены Комиссии имеют на заседании Комиссии равные права.</w:t>
      </w:r>
    </w:p>
    <w:p w:rsidR="00064C66" w:rsidRPr="00064C66" w:rsidRDefault="00064C66" w:rsidP="00064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 обеспечивают своевременное и полное исполнение своих обязанностей в работе Комиссии.</w:t>
      </w:r>
    </w:p>
    <w:p w:rsidR="00064C66" w:rsidRPr="00064C66" w:rsidRDefault="00064C66" w:rsidP="00064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организует работу Комиссии, отвечает за 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064C66" w:rsidRPr="00064C66" w:rsidRDefault="00064C66" w:rsidP="00064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информирует членов Комиссии об очередных заседаниях, ведет </w:t>
      </w:r>
      <w:hyperlink r:id="rId8" w:tooltip="Протоколы заседаний" w:history="1">
        <w:r w:rsidRPr="00064C66">
          <w:rPr>
            <w:rFonts w:ascii="Arial" w:eastAsia="Calibri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протокол заседания</w:t>
        </w:r>
      </w:hyperlink>
      <w:r w:rsidRPr="00064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064C66" w:rsidRPr="00064C66" w:rsidRDefault="00064C66" w:rsidP="00064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 2. Комиссия в своей деятельности руководствуется законодательными </w:t>
      </w:r>
      <w:r w:rsidRPr="00064C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актами Российской Федерации и Иркутской области, </w:t>
      </w:r>
      <w:hyperlink r:id="rId9" w:history="1">
        <w:r w:rsidRPr="00064C66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064C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«Майск», правовыми актами муниципального образования «Майск», настоящим Положением.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3. К ведению Комиссии относится: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3.1. Прием, рассмотрение материалов об увековечении памяти выдающихся граждан, событий и организаций в муниципальном образовании «Майск».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3.2. Определение требований к представляемым материалам по полноте отражения: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жизненного пути и заслуг выдающихся граждан;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достоверности исторических событий;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- роли предприятий, учреждений и организаций.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3.3. Рассмотрение поступивших материалов и документов, включая их экспертизу, с привлечением ведущих специалистов, творческих союзов и общественных организаций.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3.4. Подготовка предложений об увековечении памяти выдающихся граждан, событий и организаций в муниципальном образовании «Майск» и представление их в Думу муниципального образования «Майск» и главе муниципального образования «Майск».</w:t>
      </w:r>
    </w:p>
    <w:p w:rsidR="00064C66" w:rsidRPr="00064C66" w:rsidRDefault="00064C66" w:rsidP="00064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4. Поступившие предложения и прилагаемые документы Комиссия рассматривает в течение 30 рабочих дней. При необходимости получения дополнительных материалов срок рассмотрения может быть продлен Комиссией, но не более чем на 30 рабочих дней, с уведомлением лиц, являющихся инициаторами о присвоение наименование (переименование) улиц, аллей, скверов, площадей, о присвоение имён организациям, об установке мемориальных сооружений на территории муниципального образования «Майск».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5. Комиссия осуществляет свою работу во взаимодействии с руководящими органами творческих союзов, предприятий, организаций, учреждений, общественных научных объединений.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6.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7. Решение Комиссии оформляется протоколом.</w:t>
      </w:r>
    </w:p>
    <w:p w:rsidR="00064C66" w:rsidRPr="00064C66" w:rsidRDefault="00064C66" w:rsidP="0006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C66">
        <w:rPr>
          <w:rFonts w:ascii="Arial" w:eastAsia="Times New Roman" w:hAnsi="Arial" w:cs="Arial"/>
          <w:sz w:val="24"/>
          <w:szCs w:val="24"/>
          <w:lang w:eastAsia="ru-RU"/>
        </w:rPr>
        <w:t>8. Выполнение организационной и технической работы по приему и подготовке материалов для рассмотрения Комиссией, а также решение других организационных вопросов осуществляет Администрация муниципального образования «Майск».</w:t>
      </w:r>
    </w:p>
    <w:sectPr w:rsidR="00064C66" w:rsidRPr="00064C66" w:rsidSect="00064C6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11" w:rsidRDefault="00926D11" w:rsidP="00064C66">
      <w:pPr>
        <w:spacing w:after="0" w:line="240" w:lineRule="auto"/>
      </w:pPr>
      <w:r>
        <w:separator/>
      </w:r>
    </w:p>
  </w:endnote>
  <w:endnote w:type="continuationSeparator" w:id="0">
    <w:p w:rsidR="00926D11" w:rsidRDefault="00926D11" w:rsidP="0006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497993"/>
      <w:docPartObj>
        <w:docPartGallery w:val="Page Numbers (Bottom of Page)"/>
        <w:docPartUnique/>
      </w:docPartObj>
    </w:sdtPr>
    <w:sdtContent>
      <w:p w:rsidR="00064C66" w:rsidRDefault="00064C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4C66" w:rsidRDefault="00064C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11" w:rsidRDefault="00926D11" w:rsidP="00064C66">
      <w:pPr>
        <w:spacing w:after="0" w:line="240" w:lineRule="auto"/>
      </w:pPr>
      <w:r>
        <w:separator/>
      </w:r>
    </w:p>
  </w:footnote>
  <w:footnote w:type="continuationSeparator" w:id="0">
    <w:p w:rsidR="00926D11" w:rsidRDefault="00926D11" w:rsidP="00064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66"/>
    <w:rsid w:val="00000B70"/>
    <w:rsid w:val="00024CF3"/>
    <w:rsid w:val="000307DC"/>
    <w:rsid w:val="00064C66"/>
    <w:rsid w:val="000772DF"/>
    <w:rsid w:val="00105675"/>
    <w:rsid w:val="00143B6D"/>
    <w:rsid w:val="00167452"/>
    <w:rsid w:val="001A55DA"/>
    <w:rsid w:val="002429E6"/>
    <w:rsid w:val="00267320"/>
    <w:rsid w:val="002C36E4"/>
    <w:rsid w:val="002D579B"/>
    <w:rsid w:val="00335B09"/>
    <w:rsid w:val="00356872"/>
    <w:rsid w:val="003845DD"/>
    <w:rsid w:val="00393D82"/>
    <w:rsid w:val="003C1F72"/>
    <w:rsid w:val="003C519D"/>
    <w:rsid w:val="003F5357"/>
    <w:rsid w:val="004672ED"/>
    <w:rsid w:val="004B12D9"/>
    <w:rsid w:val="00561773"/>
    <w:rsid w:val="005F75E6"/>
    <w:rsid w:val="0063389F"/>
    <w:rsid w:val="00636D0C"/>
    <w:rsid w:val="0066421A"/>
    <w:rsid w:val="00676E0C"/>
    <w:rsid w:val="006B6BA9"/>
    <w:rsid w:val="006C6B94"/>
    <w:rsid w:val="006F44D4"/>
    <w:rsid w:val="00702F1E"/>
    <w:rsid w:val="007222C9"/>
    <w:rsid w:val="00727C45"/>
    <w:rsid w:val="007A5155"/>
    <w:rsid w:val="007A5E05"/>
    <w:rsid w:val="007A7D1F"/>
    <w:rsid w:val="007C0A11"/>
    <w:rsid w:val="007D62BC"/>
    <w:rsid w:val="007E247D"/>
    <w:rsid w:val="008008DB"/>
    <w:rsid w:val="00906C3E"/>
    <w:rsid w:val="00926D11"/>
    <w:rsid w:val="009360DA"/>
    <w:rsid w:val="00986F43"/>
    <w:rsid w:val="00A0411B"/>
    <w:rsid w:val="00A226DE"/>
    <w:rsid w:val="00A57ADF"/>
    <w:rsid w:val="00AA5A41"/>
    <w:rsid w:val="00AD16D7"/>
    <w:rsid w:val="00AD523F"/>
    <w:rsid w:val="00BA53BA"/>
    <w:rsid w:val="00BC654D"/>
    <w:rsid w:val="00BF6413"/>
    <w:rsid w:val="00C02335"/>
    <w:rsid w:val="00C042A3"/>
    <w:rsid w:val="00C07CC0"/>
    <w:rsid w:val="00C10F89"/>
    <w:rsid w:val="00C30A55"/>
    <w:rsid w:val="00C5263E"/>
    <w:rsid w:val="00C65442"/>
    <w:rsid w:val="00C675E6"/>
    <w:rsid w:val="00C72994"/>
    <w:rsid w:val="00C80115"/>
    <w:rsid w:val="00C902D8"/>
    <w:rsid w:val="00CA142C"/>
    <w:rsid w:val="00CA727B"/>
    <w:rsid w:val="00CA7E9A"/>
    <w:rsid w:val="00CB78AD"/>
    <w:rsid w:val="00CE70B9"/>
    <w:rsid w:val="00CF1FF6"/>
    <w:rsid w:val="00CF451D"/>
    <w:rsid w:val="00D11135"/>
    <w:rsid w:val="00D76520"/>
    <w:rsid w:val="00DB7E7B"/>
    <w:rsid w:val="00DD0EE6"/>
    <w:rsid w:val="00E0566F"/>
    <w:rsid w:val="00E06A03"/>
    <w:rsid w:val="00EA1332"/>
    <w:rsid w:val="00EC19CC"/>
    <w:rsid w:val="00F85562"/>
    <w:rsid w:val="00FC35D4"/>
    <w:rsid w:val="00FF536D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C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C66"/>
  </w:style>
  <w:style w:type="paragraph" w:styleId="a7">
    <w:name w:val="footer"/>
    <w:basedOn w:val="a"/>
    <w:link w:val="a8"/>
    <w:uiPriority w:val="99"/>
    <w:unhideWhenUsed/>
    <w:rsid w:val="0006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C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C66"/>
  </w:style>
  <w:style w:type="paragraph" w:styleId="a7">
    <w:name w:val="footer"/>
    <w:basedOn w:val="a"/>
    <w:link w:val="a8"/>
    <w:uiPriority w:val="99"/>
    <w:unhideWhenUsed/>
    <w:rsid w:val="0006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zasedanij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2C2C387022FDC739321A30F1532E76CC30B4BA5779B2D24629CFE1DE4194D7X0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2023-07-03T04:03:00Z</cp:lastPrinted>
  <dcterms:created xsi:type="dcterms:W3CDTF">2023-07-03T03:56:00Z</dcterms:created>
  <dcterms:modified xsi:type="dcterms:W3CDTF">2023-07-03T04:11:00Z</dcterms:modified>
</cp:coreProperties>
</file>