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FE" w:rsidRPr="000A3FFE" w:rsidRDefault="000A3FFE" w:rsidP="000A3FFE">
      <w:pPr>
        <w:spacing w:after="0" w:line="240" w:lineRule="auto"/>
        <w:jc w:val="right"/>
        <w:rPr>
          <w:rFonts w:ascii="Courier New" w:eastAsia="Times New Roman" w:hAnsi="Courier New" w:cs="Courier New"/>
          <w:lang w:eastAsia="ru-RU"/>
        </w:rPr>
      </w:pPr>
      <w:r w:rsidRPr="000A3FFE">
        <w:rPr>
          <w:rFonts w:ascii="Courier New" w:eastAsia="Times New Roman" w:hAnsi="Courier New" w:cs="Courier New"/>
          <w:lang w:eastAsia="ru-RU"/>
        </w:rPr>
        <w:t xml:space="preserve">Приложение № 1 </w:t>
      </w:r>
    </w:p>
    <w:p w:rsidR="000A3FFE" w:rsidRPr="000A3FFE" w:rsidRDefault="000A3FFE" w:rsidP="000A3FFE">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w:t>
      </w:r>
      <w:r w:rsidRPr="000A3FFE">
        <w:rPr>
          <w:rFonts w:ascii="Courier New" w:eastAsia="Times New Roman" w:hAnsi="Courier New" w:cs="Courier New"/>
          <w:lang w:eastAsia="ru-RU"/>
        </w:rPr>
        <w:t xml:space="preserve"> МО «Майск» </w:t>
      </w:r>
    </w:p>
    <w:p w:rsidR="000A3FFE" w:rsidRDefault="000A3FFE" w:rsidP="000A3FFE">
      <w:pPr>
        <w:autoSpaceDE w:val="0"/>
        <w:autoSpaceDN w:val="0"/>
        <w:adjustRightInd w:val="0"/>
        <w:spacing w:after="0" w:line="240" w:lineRule="auto"/>
        <w:jc w:val="right"/>
        <w:outlineLvl w:val="0"/>
        <w:rPr>
          <w:rFonts w:ascii="Courier New" w:eastAsia="Times New Roman" w:hAnsi="Courier New" w:cs="Courier New"/>
          <w:lang w:eastAsia="ru-RU"/>
        </w:rPr>
      </w:pPr>
      <w:r>
        <w:rPr>
          <w:rFonts w:ascii="Courier New" w:eastAsia="Times New Roman" w:hAnsi="Courier New" w:cs="Courier New"/>
          <w:lang w:eastAsia="ru-RU"/>
        </w:rPr>
        <w:t>от 01.02.</w:t>
      </w:r>
      <w:r w:rsidRPr="000A3FFE">
        <w:rPr>
          <w:rFonts w:ascii="Courier New" w:eastAsia="Times New Roman" w:hAnsi="Courier New" w:cs="Courier New"/>
          <w:lang w:eastAsia="ru-RU"/>
        </w:rPr>
        <w:t>2018г. №</w:t>
      </w:r>
      <w:r>
        <w:rPr>
          <w:rFonts w:ascii="Courier New" w:eastAsia="Times New Roman" w:hAnsi="Courier New" w:cs="Courier New"/>
          <w:lang w:eastAsia="ru-RU"/>
        </w:rPr>
        <w:t>23</w:t>
      </w:r>
    </w:p>
    <w:p w:rsidR="00B41DE6" w:rsidRDefault="00B41DE6" w:rsidP="000A3FFE">
      <w:pPr>
        <w:autoSpaceDE w:val="0"/>
        <w:autoSpaceDN w:val="0"/>
        <w:adjustRightInd w:val="0"/>
        <w:spacing w:after="0" w:line="240" w:lineRule="auto"/>
        <w:jc w:val="right"/>
        <w:outlineLvl w:val="0"/>
        <w:rPr>
          <w:rFonts w:ascii="Courier New" w:eastAsia="Times New Roman" w:hAnsi="Courier New" w:cs="Courier New"/>
          <w:lang w:eastAsia="ru-RU"/>
        </w:rPr>
      </w:pPr>
    </w:p>
    <w:p w:rsidR="00B41DE6" w:rsidRPr="00B41DE6" w:rsidRDefault="00B41DE6" w:rsidP="000A3FFE">
      <w:pPr>
        <w:autoSpaceDE w:val="0"/>
        <w:autoSpaceDN w:val="0"/>
        <w:adjustRightInd w:val="0"/>
        <w:spacing w:after="0" w:line="240" w:lineRule="auto"/>
        <w:jc w:val="right"/>
        <w:outlineLvl w:val="0"/>
        <w:rPr>
          <w:rFonts w:ascii="Arial" w:eastAsia="Times New Roman" w:hAnsi="Arial" w:cs="Arial"/>
          <w:b/>
          <w:sz w:val="24"/>
          <w:szCs w:val="24"/>
          <w:lang w:eastAsia="ru-RU"/>
        </w:rPr>
      </w:pPr>
      <w:r w:rsidRPr="00B41DE6">
        <w:rPr>
          <w:rFonts w:ascii="Arial" w:eastAsia="Times New Roman" w:hAnsi="Arial" w:cs="Arial"/>
          <w:b/>
          <w:sz w:val="24"/>
          <w:szCs w:val="24"/>
          <w:lang w:eastAsia="ru-RU"/>
        </w:rPr>
        <w:t>ПРОЕКТ</w:t>
      </w:r>
    </w:p>
    <w:p w:rsidR="000A3FFE" w:rsidRPr="000A3FFE" w:rsidRDefault="000A3FFE" w:rsidP="000A3FFE">
      <w:pPr>
        <w:shd w:val="clear" w:color="auto" w:fill="FFFFFF"/>
        <w:spacing w:after="0" w:line="240" w:lineRule="atLeast"/>
        <w:jc w:val="center"/>
        <w:rPr>
          <w:rFonts w:ascii="Arial" w:eastAsia="Times New Roman" w:hAnsi="Arial" w:cs="Arial"/>
          <w:b/>
          <w:sz w:val="24"/>
          <w:szCs w:val="24"/>
          <w:lang w:eastAsia="ru-RU"/>
        </w:rPr>
      </w:pPr>
    </w:p>
    <w:p w:rsidR="000A3FFE" w:rsidRPr="000A3FFE" w:rsidRDefault="000A3FFE" w:rsidP="000A3FFE">
      <w:pPr>
        <w:shd w:val="clear" w:color="auto" w:fill="FFFFFF"/>
        <w:spacing w:after="0" w:line="240" w:lineRule="atLeast"/>
        <w:jc w:val="center"/>
        <w:rPr>
          <w:rFonts w:ascii="Arial" w:eastAsia="Times New Roman" w:hAnsi="Arial" w:cs="Arial"/>
          <w:b/>
          <w:sz w:val="32"/>
          <w:szCs w:val="32"/>
          <w:lang w:eastAsia="ru-RU"/>
        </w:rPr>
      </w:pPr>
      <w:r w:rsidRPr="000A3FFE">
        <w:rPr>
          <w:rFonts w:ascii="Arial" w:eastAsia="Times New Roman" w:hAnsi="Arial" w:cs="Arial"/>
          <w:b/>
          <w:sz w:val="32"/>
          <w:szCs w:val="32"/>
          <w:lang w:eastAsia="ru-RU"/>
        </w:rPr>
        <w:t>ПРОГРАММА</w:t>
      </w:r>
    </w:p>
    <w:p w:rsidR="000A3FFE" w:rsidRPr="000A3FFE" w:rsidRDefault="000A3FFE" w:rsidP="000A3FFE">
      <w:pPr>
        <w:shd w:val="clear" w:color="auto" w:fill="FFFFFF"/>
        <w:spacing w:after="0" w:line="240" w:lineRule="atLeast"/>
        <w:jc w:val="center"/>
        <w:rPr>
          <w:rFonts w:ascii="Arial" w:eastAsia="Times New Roman" w:hAnsi="Arial" w:cs="Arial"/>
          <w:b/>
          <w:sz w:val="32"/>
          <w:szCs w:val="32"/>
          <w:lang w:eastAsia="ru-RU"/>
        </w:rPr>
      </w:pPr>
      <w:r w:rsidRPr="000A3FFE">
        <w:rPr>
          <w:rFonts w:ascii="Arial" w:eastAsia="Times New Roman" w:hAnsi="Arial" w:cs="Arial"/>
          <w:b/>
          <w:sz w:val="32"/>
          <w:szCs w:val="32"/>
          <w:lang w:eastAsia="ru-RU"/>
        </w:rPr>
        <w:t>«Комплексное развитие систем транспортной инфраструктуры муниципального образования «Майск» на 2016 –2020 г.г. и с перспективой до  2032 года»</w:t>
      </w:r>
    </w:p>
    <w:p w:rsidR="000A3FFE" w:rsidRPr="000A3FFE" w:rsidRDefault="000A3FFE" w:rsidP="000A3FFE">
      <w:pPr>
        <w:spacing w:after="0" w:line="240" w:lineRule="auto"/>
        <w:rPr>
          <w:rFonts w:ascii="Arial" w:eastAsia="Times New Roman" w:hAnsi="Arial" w:cs="Arial"/>
          <w:sz w:val="24"/>
          <w:szCs w:val="24"/>
          <w:lang w:eastAsia="ru-RU"/>
        </w:rPr>
      </w:pPr>
    </w:p>
    <w:p w:rsidR="000A3FFE" w:rsidRPr="0031773F" w:rsidRDefault="000A3FFE" w:rsidP="000A3FFE">
      <w:pPr>
        <w:tabs>
          <w:tab w:val="left" w:pos="0"/>
        </w:tabs>
        <w:spacing w:after="0" w:line="240" w:lineRule="auto"/>
        <w:jc w:val="center"/>
        <w:rPr>
          <w:rFonts w:ascii="Arial" w:eastAsia="Times New Roman" w:hAnsi="Arial" w:cs="Arial"/>
          <w:b/>
          <w:sz w:val="24"/>
          <w:szCs w:val="24"/>
          <w:lang w:eastAsia="ru-RU"/>
        </w:rPr>
      </w:pPr>
      <w:r w:rsidRPr="0031773F">
        <w:rPr>
          <w:rFonts w:ascii="Arial" w:eastAsia="Times New Roman" w:hAnsi="Arial" w:cs="Arial"/>
          <w:b/>
          <w:sz w:val="24"/>
          <w:szCs w:val="24"/>
          <w:lang w:eastAsia="ru-RU"/>
        </w:rPr>
        <w:t>с.Майск</w:t>
      </w:r>
    </w:p>
    <w:p w:rsidR="000A3FFE" w:rsidRPr="0031773F" w:rsidRDefault="000A3FFE" w:rsidP="000A3FFE">
      <w:pPr>
        <w:tabs>
          <w:tab w:val="left" w:pos="0"/>
        </w:tabs>
        <w:spacing w:after="0" w:line="240" w:lineRule="auto"/>
        <w:jc w:val="center"/>
        <w:rPr>
          <w:rFonts w:ascii="Arial" w:eastAsia="Times New Roman" w:hAnsi="Arial" w:cs="Arial"/>
          <w:b/>
          <w:sz w:val="24"/>
          <w:szCs w:val="24"/>
          <w:lang w:eastAsia="ru-RU"/>
        </w:rPr>
      </w:pPr>
      <w:r w:rsidRPr="0031773F">
        <w:rPr>
          <w:rFonts w:ascii="Arial" w:eastAsia="Times New Roman" w:hAnsi="Arial" w:cs="Arial"/>
          <w:b/>
          <w:sz w:val="24"/>
          <w:szCs w:val="24"/>
          <w:lang w:eastAsia="ru-RU"/>
        </w:rPr>
        <w:t>2016г.</w:t>
      </w:r>
    </w:p>
    <w:p w:rsidR="000A3FFE" w:rsidRPr="000A3FFE" w:rsidRDefault="000A3FFE" w:rsidP="000A3FFE">
      <w:pPr>
        <w:tabs>
          <w:tab w:val="left" w:pos="0"/>
        </w:tabs>
        <w:spacing w:after="0" w:line="240" w:lineRule="auto"/>
        <w:jc w:val="center"/>
        <w:rPr>
          <w:rFonts w:ascii="Arial" w:eastAsia="Times New Roman" w:hAnsi="Arial" w:cs="Arial"/>
          <w:sz w:val="24"/>
          <w:szCs w:val="24"/>
          <w:lang w:eastAsia="ru-RU"/>
        </w:rPr>
      </w:pPr>
    </w:p>
    <w:p w:rsidR="000A3FFE" w:rsidRPr="000A3FFE" w:rsidRDefault="000A3FFE" w:rsidP="000A3FFE">
      <w:pPr>
        <w:tabs>
          <w:tab w:val="left" w:pos="0"/>
        </w:tabs>
        <w:spacing w:after="0" w:line="240" w:lineRule="auto"/>
        <w:jc w:val="center"/>
        <w:rPr>
          <w:rFonts w:ascii="Arial" w:eastAsia="Times New Roman" w:hAnsi="Arial" w:cs="Arial"/>
          <w:sz w:val="24"/>
          <w:szCs w:val="24"/>
          <w:lang w:eastAsia="ru-RU"/>
        </w:rPr>
      </w:pPr>
    </w:p>
    <w:p w:rsidR="000A3FFE" w:rsidRPr="000A3FFE" w:rsidRDefault="000A3FFE" w:rsidP="000A3FFE">
      <w:pPr>
        <w:tabs>
          <w:tab w:val="left" w:pos="0"/>
        </w:tabs>
        <w:spacing w:after="0" w:line="240" w:lineRule="auto"/>
        <w:jc w:val="center"/>
        <w:rPr>
          <w:rFonts w:ascii="Arial" w:eastAsia="Times New Roman" w:hAnsi="Arial" w:cs="Arial"/>
          <w:sz w:val="24"/>
          <w:szCs w:val="24"/>
          <w:lang w:eastAsia="ru-RU"/>
        </w:rPr>
      </w:pPr>
    </w:p>
    <w:p w:rsidR="000A3FFE" w:rsidRPr="000A3FFE" w:rsidRDefault="000A3FFE" w:rsidP="000A3FFE">
      <w:pPr>
        <w:spacing w:after="150" w:line="238" w:lineRule="atLeast"/>
        <w:jc w:val="center"/>
        <w:rPr>
          <w:rFonts w:ascii="Arial" w:eastAsia="Times New Roman" w:hAnsi="Arial" w:cs="Arial"/>
          <w:b/>
          <w:bCs/>
          <w:sz w:val="28"/>
          <w:szCs w:val="28"/>
          <w:lang w:eastAsia="ru-RU"/>
        </w:rPr>
      </w:pPr>
      <w:r w:rsidRPr="000A3FFE">
        <w:rPr>
          <w:rFonts w:ascii="Arial" w:eastAsia="Times New Roman" w:hAnsi="Arial" w:cs="Arial"/>
          <w:b/>
          <w:bCs/>
          <w:sz w:val="28"/>
          <w:szCs w:val="28"/>
          <w:lang w:eastAsia="ru-RU"/>
        </w:rPr>
        <w:t>СОДЕРЖАНИЕ</w:t>
      </w:r>
    </w:p>
    <w:p w:rsidR="000A3FFE" w:rsidRPr="000A3FFE" w:rsidRDefault="000A3FFE" w:rsidP="000A3FFE">
      <w:pPr>
        <w:spacing w:after="150" w:line="238" w:lineRule="atLeast"/>
        <w:rPr>
          <w:rFonts w:ascii="Arial" w:eastAsia="Times New Roman" w:hAnsi="Arial" w:cs="Arial"/>
          <w:b/>
          <w:bCs/>
          <w:sz w:val="24"/>
          <w:szCs w:val="24"/>
          <w:lang w:eastAsia="ru-RU"/>
        </w:rPr>
      </w:pPr>
      <w:r w:rsidRPr="000A3FFE">
        <w:rPr>
          <w:rFonts w:ascii="Arial" w:eastAsia="Times New Roman" w:hAnsi="Arial" w:cs="Arial"/>
          <w:b/>
          <w:bCs/>
          <w:sz w:val="24"/>
          <w:szCs w:val="24"/>
          <w:lang w:eastAsia="ru-RU"/>
        </w:rPr>
        <w:t xml:space="preserve">Введение </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1. ПАСПОРТ ПРОГРАММЫ</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2. Характеристика существующего состояния транспортной инфраструктуры муниципального образования «Майск» .</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3. Прогноз транспортного спроса, изменения объемов и характера передвижения населения и перевозов грузов  на территории муниципального образования «Майск».</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5.  Перечень и очередность реализации  мероприятий по развитию транспортной инфраструктуры поселения</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6. Оценка объемов и источников финансирования мероприятий развития транспортной инфраструктуры муниципального образования «Майск».. </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7. Оценка эффективности мероприятий  развития транспортной инфраструктуры на территории муниципального образования «Майск».</w:t>
      </w:r>
    </w:p>
    <w:p w:rsidR="000A3FFE" w:rsidRPr="000A3FFE" w:rsidRDefault="000A3FFE" w:rsidP="000A3FFE">
      <w:pPr>
        <w:spacing w:after="15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0A3FFE" w:rsidRPr="000A3FFE" w:rsidRDefault="000A3FFE" w:rsidP="000A3FFE">
      <w:pPr>
        <w:spacing w:after="150" w:line="238" w:lineRule="atLeast"/>
        <w:rPr>
          <w:rFonts w:ascii="Arial" w:eastAsia="Times New Roman" w:hAnsi="Arial" w:cs="Arial"/>
          <w:sz w:val="28"/>
          <w:szCs w:val="28"/>
          <w:lang w:eastAsia="ru-RU"/>
        </w:rPr>
      </w:pPr>
    </w:p>
    <w:p w:rsidR="000A3FFE" w:rsidRPr="000A3FFE" w:rsidRDefault="000A3FFE" w:rsidP="000A3FFE">
      <w:pPr>
        <w:spacing w:after="150" w:line="238" w:lineRule="atLeast"/>
        <w:rPr>
          <w:rFonts w:ascii="Arial" w:eastAsia="Times New Roman" w:hAnsi="Arial" w:cs="Arial"/>
          <w:sz w:val="24"/>
          <w:szCs w:val="24"/>
          <w:lang w:eastAsia="ru-RU"/>
        </w:rPr>
      </w:pPr>
      <w:r w:rsidRPr="000A3FFE">
        <w:rPr>
          <w:rFonts w:ascii="Arial" w:eastAsia="Times New Roman" w:hAnsi="Arial" w:cs="Arial"/>
          <w:b/>
          <w:bCs/>
          <w:sz w:val="24"/>
          <w:szCs w:val="24"/>
          <w:lang w:eastAsia="ru-RU"/>
        </w:rPr>
        <w:t>ВВЕДЕНИЕ</w:t>
      </w:r>
    </w:p>
    <w:p w:rsidR="000A3FFE" w:rsidRPr="000A3FFE" w:rsidRDefault="000A3FFE" w:rsidP="000A3FFE">
      <w:pPr>
        <w:spacing w:after="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Программа комплексного развития транспортной инфраструктуры муниципального образования «Майск»  на период с 2016 -2020 г.г и с перспективой до 2032 года разработана на основании и в соответствии с :</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-Градостроительным кодексом Российской Федерации, - </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-Федеральным законом от 06 октября 2003 года </w:t>
      </w:r>
      <w:hyperlink r:id="rId5" w:history="1">
        <w:r w:rsidRPr="000A3FFE">
          <w:rPr>
            <w:rFonts w:ascii="Arial" w:eastAsia="Times New Roman" w:hAnsi="Arial" w:cs="Arial"/>
            <w:sz w:val="24"/>
            <w:szCs w:val="24"/>
            <w:u w:val="single"/>
            <w:lang w:eastAsia="ru-RU"/>
          </w:rPr>
          <w:t>№ 131-ФЗ</w:t>
        </w:r>
      </w:hyperlink>
      <w:r w:rsidRPr="000A3FFE">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0A3FFE" w:rsidRPr="000A3FFE" w:rsidRDefault="000A3FFE" w:rsidP="000A3FFE">
      <w:pPr>
        <w:spacing w:after="0" w:line="238"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lastRenderedPageBreak/>
        <w:t>-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0A3FFE" w:rsidRPr="000A3FFE" w:rsidRDefault="000A3FFE" w:rsidP="000A3FFE">
      <w:pPr>
        <w:shd w:val="clear" w:color="auto" w:fill="FFFFFF"/>
        <w:spacing w:after="0" w:line="240"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Программа определяет основные направления развития транспортной инфраструктуры МО «Майск»,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A3FFE" w:rsidRPr="000A3FFE" w:rsidRDefault="000A3FFE" w:rsidP="000A3FFE">
      <w:pPr>
        <w:shd w:val="clear" w:color="auto" w:fill="FFFFFF"/>
        <w:spacing w:after="0" w:line="240"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«Майск». Данная Программа ориентирована на устойчивое развитие МО «Майск».и в полной мере соответствует государственной политике реформирования транспортного комплекса Российской Федерации.</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 xml:space="preserve">Цели и задачи </w:t>
      </w:r>
      <w:r w:rsidRPr="000A3FFE">
        <w:rPr>
          <w:rFonts w:ascii="Arial" w:eastAsia="Times New Roman" w:hAnsi="Arial" w:cs="Arial"/>
          <w:sz w:val="24"/>
          <w:szCs w:val="24"/>
          <w:lang w:eastAsia="ru-RU"/>
        </w:rPr>
        <w:t xml:space="preserve"> программы –</w:t>
      </w:r>
      <w:r w:rsidRPr="000A3FFE">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A3FFE" w:rsidRPr="000A3FFE" w:rsidRDefault="000A3FFE" w:rsidP="000A3FFE">
      <w:pPr>
        <w:shd w:val="clear" w:color="auto" w:fill="FFFFFF"/>
        <w:tabs>
          <w:tab w:val="left" w:pos="900"/>
        </w:tabs>
        <w:spacing w:after="0" w:line="240" w:lineRule="auto"/>
        <w:jc w:val="both"/>
        <w:rPr>
          <w:rFonts w:ascii="Arial" w:eastAsia="Times New Roman" w:hAnsi="Arial" w:cs="Arial"/>
          <w:bCs/>
          <w:sz w:val="28"/>
          <w:szCs w:val="28"/>
          <w:lang w:eastAsia="ru-RU"/>
        </w:rPr>
      </w:pPr>
    </w:p>
    <w:p w:rsidR="000A3FFE" w:rsidRPr="000A3FFE" w:rsidRDefault="000A3FFE" w:rsidP="000A3FFE">
      <w:pPr>
        <w:suppressAutoHyphens/>
        <w:spacing w:before="120" w:after="0" w:line="240" w:lineRule="auto"/>
        <w:jc w:val="center"/>
        <w:rPr>
          <w:rFonts w:ascii="Arial" w:eastAsia="Times New Roman" w:hAnsi="Arial" w:cs="Arial"/>
          <w:b/>
          <w:spacing w:val="-1"/>
          <w:kern w:val="2"/>
          <w:sz w:val="28"/>
          <w:szCs w:val="24"/>
          <w:lang w:eastAsia="ar-SA"/>
        </w:rPr>
      </w:pPr>
      <w:r w:rsidRPr="000A3FFE">
        <w:rPr>
          <w:rFonts w:ascii="Arial" w:eastAsia="Times New Roman" w:hAnsi="Arial" w:cs="Arial"/>
          <w:b/>
          <w:spacing w:val="-1"/>
          <w:kern w:val="2"/>
          <w:sz w:val="28"/>
          <w:szCs w:val="24"/>
          <w:lang w:val="en-US" w:eastAsia="ar-SA"/>
        </w:rPr>
        <w:t xml:space="preserve">I </w:t>
      </w:r>
      <w:r w:rsidRPr="000A3FFE">
        <w:rPr>
          <w:rFonts w:ascii="Arial" w:eastAsia="Times New Roman" w:hAnsi="Arial" w:cs="Arial"/>
          <w:b/>
          <w:spacing w:val="-1"/>
          <w:kern w:val="2"/>
          <w:sz w:val="28"/>
          <w:szCs w:val="24"/>
          <w:lang w:eastAsia="ar-SA"/>
        </w:rPr>
        <w:t>ПАСПОРТ ПРОГРАММЫ</w:t>
      </w:r>
    </w:p>
    <w:tbl>
      <w:tblPr>
        <w:tblW w:w="0" w:type="auto"/>
        <w:tblInd w:w="-612" w:type="dxa"/>
        <w:tblLayout w:type="fixed"/>
        <w:tblLook w:val="04A0"/>
      </w:tblPr>
      <w:tblGrid>
        <w:gridCol w:w="4838"/>
        <w:gridCol w:w="5222"/>
      </w:tblGrid>
      <w:tr w:rsidR="000A3FFE" w:rsidRPr="000A3FFE" w:rsidTr="000A3FFE">
        <w:tc>
          <w:tcPr>
            <w:tcW w:w="4838"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widowControl w:val="0"/>
              <w:suppressAutoHyphens/>
              <w:autoSpaceDE w:val="0"/>
              <w:snapToGrid w:val="0"/>
              <w:spacing w:after="0" w:line="240" w:lineRule="atLeast"/>
              <w:jc w:val="center"/>
              <w:rPr>
                <w:rFonts w:ascii="Courier New" w:eastAsia="Times New Roman" w:hAnsi="Courier New" w:cs="Courier New"/>
                <w:b/>
                <w:bCs/>
                <w:lang w:eastAsia="ar-SA"/>
              </w:rPr>
            </w:pPr>
            <w:r w:rsidRPr="000A3FFE">
              <w:rPr>
                <w:rFonts w:ascii="Courier New" w:eastAsia="Times New Roman" w:hAnsi="Courier New" w:cs="Courier New"/>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widowControl w:val="0"/>
              <w:suppressAutoHyphens/>
              <w:autoSpaceDE w:val="0"/>
              <w:snapToGrid w:val="0"/>
              <w:spacing w:after="0" w:line="240" w:lineRule="atLeast"/>
              <w:jc w:val="both"/>
              <w:rPr>
                <w:rFonts w:ascii="Courier New" w:eastAsia="Times New Roman" w:hAnsi="Courier New" w:cs="Courier New"/>
                <w:b/>
                <w:lang w:eastAsia="ar-SA"/>
              </w:rPr>
            </w:pPr>
            <w:r w:rsidRPr="000A3FFE">
              <w:rPr>
                <w:rFonts w:ascii="Courier New" w:eastAsia="Times New Roman" w:hAnsi="Courier New" w:cs="Courier New"/>
                <w:lang w:eastAsia="ru-RU"/>
              </w:rPr>
              <w:t>Программа комплексного развития транспортной   инфраструктуры муниципального образования «Майск» на 2016 – 2020 г.г. и с перспективой до 2032 года (далее – Программа</w:t>
            </w:r>
            <w:r w:rsidRPr="000A3FFE">
              <w:rPr>
                <w:rFonts w:ascii="Courier New" w:eastAsia="Times New Roman" w:hAnsi="Courier New" w:cs="Courier New"/>
                <w:b/>
                <w:lang w:eastAsia="ru-RU"/>
              </w:rPr>
              <w:t>)</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widowControl w:val="0"/>
              <w:suppressAutoHyphens/>
              <w:autoSpaceDE w:val="0"/>
              <w:snapToGrid w:val="0"/>
              <w:spacing w:after="0" w:line="240" w:lineRule="atLeast"/>
              <w:jc w:val="both"/>
              <w:rPr>
                <w:rFonts w:ascii="Courier New" w:eastAsia="Times New Roman" w:hAnsi="Courier New" w:cs="Courier New"/>
                <w:lang w:eastAsia="ar-SA"/>
              </w:rPr>
            </w:pPr>
            <w:r w:rsidRPr="000A3FFE">
              <w:rPr>
                <w:rFonts w:ascii="Courier New" w:eastAsia="Times New Roman" w:hAnsi="Courier New" w:cs="Courier New"/>
                <w:lang w:eastAsia="ru-RU"/>
              </w:rPr>
              <w:t xml:space="preserve">Администрация Муниципального образования «Майск» </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widowControl w:val="0"/>
              <w:suppressAutoHyphens/>
              <w:autoSpaceDE w:val="0"/>
              <w:snapToGrid w:val="0"/>
              <w:spacing w:after="0" w:line="240" w:lineRule="atLeast"/>
              <w:jc w:val="both"/>
              <w:rPr>
                <w:rFonts w:ascii="Courier New" w:eastAsia="Times New Roman" w:hAnsi="Courier New" w:cs="Courier New"/>
                <w:lang w:eastAsia="ar-SA"/>
              </w:rPr>
            </w:pPr>
            <w:r w:rsidRPr="000A3FFE">
              <w:rPr>
                <w:rFonts w:ascii="Courier New" w:eastAsia="Times New Roman" w:hAnsi="Courier New" w:cs="Courier New"/>
                <w:lang w:eastAsia="ru-RU"/>
              </w:rPr>
              <w:t xml:space="preserve">Администрация муниципального образования «Майск» </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widowControl w:val="0"/>
              <w:suppressAutoHyphens/>
              <w:autoSpaceDE w:val="0"/>
              <w:snapToGrid w:val="0"/>
              <w:spacing w:after="0" w:line="240" w:lineRule="atLeast"/>
              <w:jc w:val="both"/>
              <w:rPr>
                <w:rFonts w:ascii="Courier New" w:eastAsia="Times New Roman" w:hAnsi="Courier New" w:cs="Courier New"/>
                <w:lang w:eastAsia="ar-SA"/>
              </w:rPr>
            </w:pPr>
            <w:r w:rsidRPr="000A3FFE">
              <w:rPr>
                <w:rFonts w:ascii="Courier New" w:eastAsia="Times New Roman" w:hAnsi="Courier New" w:cs="Courier New"/>
                <w:lang w:eastAsia="ru-RU"/>
              </w:rPr>
              <w:t>Организации  транспортного обслуживания</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widowControl w:val="0"/>
              <w:suppressAutoHyphens/>
              <w:autoSpaceDE w:val="0"/>
              <w:snapToGrid w:val="0"/>
              <w:spacing w:after="0" w:line="240" w:lineRule="atLeast"/>
              <w:jc w:val="both"/>
              <w:rPr>
                <w:rFonts w:ascii="Courier New" w:eastAsia="Times New Roman" w:hAnsi="Courier New" w:cs="Courier New"/>
                <w:bCs/>
                <w:lang w:eastAsia="ar-SA"/>
              </w:rPr>
            </w:pPr>
            <w:r w:rsidRPr="000A3FFE">
              <w:rPr>
                <w:rFonts w:ascii="Courier New" w:eastAsia="Times New Roman" w:hAnsi="Courier New" w:cs="Courier New"/>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keepNext/>
              <w:snapToGrid w:val="0"/>
              <w:spacing w:after="0" w:line="240" w:lineRule="auto"/>
              <w:jc w:val="both"/>
              <w:rPr>
                <w:rFonts w:ascii="Courier New" w:eastAsia="Times New Roman" w:hAnsi="Courier New" w:cs="Courier New"/>
                <w:bCs/>
                <w:lang w:eastAsia="ar-SA"/>
              </w:rPr>
            </w:pPr>
            <w:r w:rsidRPr="000A3FFE">
              <w:rPr>
                <w:rFonts w:ascii="Courier New" w:eastAsia="Times New Roman" w:hAnsi="Courier New" w:cs="Courier New"/>
                <w:bCs/>
                <w:lang w:eastAsia="ru-RU"/>
              </w:rPr>
              <w:t>Основными задачами Программы являются:</w:t>
            </w:r>
          </w:p>
          <w:p w:rsidR="000A3FFE" w:rsidRPr="000A3FFE" w:rsidRDefault="000A3FFE" w:rsidP="000A3FFE">
            <w:pPr>
              <w:shd w:val="clear" w:color="auto" w:fill="FFFFFF"/>
              <w:spacing w:after="0" w:line="240" w:lineRule="atLeast"/>
              <w:jc w:val="both"/>
              <w:rPr>
                <w:rFonts w:ascii="Courier New" w:eastAsia="Times New Roman" w:hAnsi="Courier New" w:cs="Courier New"/>
                <w:bCs/>
                <w:lang w:eastAsia="ru-RU"/>
              </w:rPr>
            </w:pPr>
            <w:r w:rsidRPr="000A3FFE">
              <w:rPr>
                <w:rFonts w:ascii="Courier New" w:eastAsia="Times New Roman" w:hAnsi="Courier New" w:cs="Courier New"/>
                <w:bCs/>
                <w:lang w:eastAsia="ru-RU"/>
              </w:rPr>
              <w:t>-формирование условий для социально- экономического развития.</w:t>
            </w:r>
          </w:p>
          <w:p w:rsidR="000A3FFE" w:rsidRPr="000A3FFE" w:rsidRDefault="000A3FFE" w:rsidP="000A3FFE">
            <w:pPr>
              <w:shd w:val="clear" w:color="auto" w:fill="FFFFFF"/>
              <w:spacing w:after="0" w:line="240" w:lineRule="atLeast"/>
              <w:jc w:val="both"/>
              <w:rPr>
                <w:rFonts w:ascii="Courier New" w:eastAsia="Times New Roman" w:hAnsi="Courier New" w:cs="Courier New"/>
                <w:bCs/>
                <w:lang w:eastAsia="ru-RU"/>
              </w:rPr>
            </w:pPr>
            <w:r w:rsidRPr="000A3FFE">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0A3FFE" w:rsidRPr="000A3FFE" w:rsidRDefault="000A3FFE" w:rsidP="000A3FFE">
            <w:pPr>
              <w:shd w:val="clear" w:color="auto" w:fill="FFFFFF"/>
              <w:spacing w:after="0" w:line="240" w:lineRule="atLeast"/>
              <w:jc w:val="both"/>
              <w:rPr>
                <w:rFonts w:ascii="Courier New" w:eastAsia="Times New Roman" w:hAnsi="Courier New" w:cs="Courier New"/>
                <w:bCs/>
                <w:lang w:eastAsia="ru-RU"/>
              </w:rPr>
            </w:pPr>
            <w:r w:rsidRPr="000A3FFE">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tc>
      </w:tr>
      <w:tr w:rsidR="000A3FFE" w:rsidRPr="000A3FFE" w:rsidTr="000A3FFE">
        <w:tc>
          <w:tcPr>
            <w:tcW w:w="4838" w:type="dxa"/>
            <w:tcBorders>
              <w:top w:val="single" w:sz="4" w:space="0" w:color="000000"/>
              <w:left w:val="single" w:sz="4" w:space="0" w:color="000000"/>
              <w:bottom w:val="single" w:sz="4" w:space="0" w:color="000000"/>
              <w:right w:val="nil"/>
            </w:tcBorders>
          </w:tcPr>
          <w:p w:rsidR="000A3FFE" w:rsidRPr="000A3FFE" w:rsidRDefault="000A3FFE" w:rsidP="000A3FFE">
            <w:pPr>
              <w:keepNext/>
              <w:snapToGrid w:val="0"/>
              <w:spacing w:after="0" w:line="240" w:lineRule="auto"/>
              <w:rPr>
                <w:rFonts w:ascii="Courier New" w:eastAsia="Times New Roman" w:hAnsi="Courier New" w:cs="Courier New"/>
                <w:bCs/>
                <w:lang w:eastAsia="ar-SA"/>
              </w:rPr>
            </w:pPr>
            <w:r w:rsidRPr="000A3FFE">
              <w:rPr>
                <w:rFonts w:ascii="Courier New" w:eastAsia="Times New Roman" w:hAnsi="Courier New" w:cs="Courier New"/>
                <w:bCs/>
                <w:lang w:eastAsia="ru-RU"/>
              </w:rPr>
              <w:lastRenderedPageBreak/>
              <w:t>Целевые показатели</w:t>
            </w:r>
          </w:p>
          <w:p w:rsidR="000A3FFE" w:rsidRPr="000A3FFE" w:rsidRDefault="000A3FFE" w:rsidP="000A3FFE">
            <w:pPr>
              <w:widowControl w:val="0"/>
              <w:suppressAutoHyphens/>
              <w:autoSpaceDE w:val="0"/>
              <w:spacing w:after="0" w:line="240" w:lineRule="atLeast"/>
              <w:rPr>
                <w:rFonts w:ascii="Courier New" w:eastAsia="Times New Roman" w:hAnsi="Courier New" w:cs="Courier New"/>
                <w:b/>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widowControl w:val="0"/>
              <w:suppressAutoHyphens/>
              <w:autoSpaceDE w:val="0"/>
              <w:spacing w:after="0" w:line="240" w:lineRule="auto"/>
              <w:rPr>
                <w:rFonts w:ascii="Courier New" w:eastAsia="Times New Roman" w:hAnsi="Courier New" w:cs="Courier New"/>
                <w:highlight w:val="red"/>
                <w:lang w:eastAsia="ar-SA"/>
              </w:rPr>
            </w:pPr>
            <w:r w:rsidRPr="000A3FFE">
              <w:rPr>
                <w:rFonts w:ascii="Courier New" w:eastAsia="Times New Roman" w:hAnsi="Courier New" w:cs="Courier New"/>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 .</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0A3FFE">
              <w:rPr>
                <w:rFonts w:ascii="Courier New" w:eastAsia="Times New Roman" w:hAnsi="Courier New" w:cs="Courier New"/>
                <w:bCs/>
                <w:lang w:eastAsia="ru-RU"/>
              </w:rPr>
              <w:t>Период реализации Программы с 2016  по 2032 годы.</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0A3FFE" w:rsidRPr="000A3FFE" w:rsidRDefault="000A3FFE" w:rsidP="000A3FFE">
            <w:pPr>
              <w:suppressAutoHyphens/>
              <w:autoSpaceDE w:val="0"/>
              <w:snapToGrid w:val="0"/>
              <w:spacing w:after="0" w:line="240" w:lineRule="auto"/>
              <w:rPr>
                <w:rFonts w:ascii="Courier New" w:eastAsia="Calibri" w:hAnsi="Courier New" w:cs="Courier New"/>
                <w:lang w:eastAsia="ar-SA"/>
              </w:rPr>
            </w:pPr>
            <w:r w:rsidRPr="000A3FFE">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МО «Майск» в рамках муниципальных  программ </w:t>
            </w:r>
          </w:p>
          <w:p w:rsidR="000A3FFE" w:rsidRPr="000A3FFE" w:rsidRDefault="000A3FFE" w:rsidP="000A3FFE">
            <w:pPr>
              <w:suppressAutoHyphens/>
              <w:autoSpaceDE w:val="0"/>
              <w:spacing w:after="0" w:line="240" w:lineRule="auto"/>
              <w:rPr>
                <w:rFonts w:ascii="Courier New" w:eastAsia="Calibri" w:hAnsi="Courier New" w:cs="Courier New"/>
                <w:lang w:eastAsia="ar-SA"/>
              </w:rPr>
            </w:pPr>
            <w:r w:rsidRPr="000A3FFE">
              <w:rPr>
                <w:rFonts w:ascii="Courier New" w:eastAsia="Calibri" w:hAnsi="Courier New" w:cs="Courier New"/>
                <w:lang w:eastAsia="ar-SA"/>
              </w:rPr>
              <w:t>Объем финансирования Программы составляет :</w:t>
            </w:r>
          </w:p>
          <w:p w:rsidR="000A3FFE" w:rsidRPr="000A3FFE" w:rsidRDefault="000A3FFE" w:rsidP="000A3FFE">
            <w:pPr>
              <w:suppressAutoHyphens/>
              <w:autoSpaceDE w:val="0"/>
              <w:spacing w:after="0" w:line="240" w:lineRule="auto"/>
              <w:rPr>
                <w:rFonts w:ascii="Courier New" w:eastAsia="Calibri" w:hAnsi="Courier New" w:cs="Courier New"/>
                <w:lang w:eastAsia="ar-SA"/>
              </w:rPr>
            </w:pPr>
            <w:r w:rsidRPr="000A3FFE">
              <w:rPr>
                <w:rFonts w:ascii="Courier New" w:eastAsia="Calibri" w:hAnsi="Courier New" w:cs="Courier New"/>
                <w:b/>
                <w:lang w:eastAsia="ar-SA"/>
              </w:rPr>
              <w:t>2016 год</w:t>
            </w:r>
            <w:r w:rsidRPr="000A3FFE">
              <w:rPr>
                <w:rFonts w:ascii="Courier New" w:eastAsia="Calibri" w:hAnsi="Courier New" w:cs="Courier New"/>
                <w:lang w:eastAsia="ar-SA"/>
              </w:rPr>
              <w:t xml:space="preserve"> – 545,4 тыс.руб.</w:t>
            </w:r>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2017год</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lang w:eastAsia="ar-SA"/>
              </w:rPr>
              <w:t>Объем финансирования Программы составляет 484,9 т.руб.</w:t>
            </w:r>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 xml:space="preserve">2018год </w:t>
            </w:r>
            <w:r w:rsidRPr="000A3FFE">
              <w:rPr>
                <w:rFonts w:ascii="Courier New" w:eastAsia="Calibri" w:hAnsi="Courier New" w:cs="Courier New"/>
                <w:lang w:eastAsia="ar-SA"/>
              </w:rPr>
              <w:t xml:space="preserve">Объем финансирования Программы составляет 2394,9 </w:t>
            </w:r>
            <w:proofErr w:type="spellStart"/>
            <w:r w:rsidRPr="000A3FFE">
              <w:rPr>
                <w:rFonts w:ascii="Courier New" w:eastAsia="Calibri" w:hAnsi="Courier New" w:cs="Courier New"/>
                <w:lang w:eastAsia="ar-SA"/>
              </w:rPr>
              <w:t>т.р</w:t>
            </w:r>
            <w:proofErr w:type="spellEnd"/>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 xml:space="preserve">2019год </w:t>
            </w:r>
            <w:r w:rsidRPr="000A3FFE">
              <w:rPr>
                <w:rFonts w:ascii="Courier New" w:eastAsia="Calibri" w:hAnsi="Courier New" w:cs="Courier New"/>
                <w:lang w:eastAsia="ar-SA"/>
              </w:rPr>
              <w:t xml:space="preserve">Объем финансирования Программы составляет 1989,5 </w:t>
            </w:r>
            <w:proofErr w:type="spellStart"/>
            <w:r w:rsidRPr="000A3FFE">
              <w:rPr>
                <w:rFonts w:ascii="Courier New" w:eastAsia="Calibri" w:hAnsi="Courier New" w:cs="Courier New"/>
                <w:lang w:eastAsia="ar-SA"/>
              </w:rPr>
              <w:t>т.р</w:t>
            </w:r>
            <w:proofErr w:type="spellEnd"/>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2020год</w:t>
            </w:r>
            <w:r w:rsidRPr="000A3FFE">
              <w:rPr>
                <w:rFonts w:ascii="Courier New" w:eastAsia="Calibri" w:hAnsi="Courier New" w:cs="Courier New"/>
                <w:lang w:eastAsia="ar-SA"/>
              </w:rPr>
              <w:t xml:space="preserve"> Объем финансирования Программы составляет 2012,8 </w:t>
            </w:r>
            <w:proofErr w:type="spellStart"/>
            <w:r w:rsidRPr="000A3FFE">
              <w:rPr>
                <w:rFonts w:ascii="Courier New" w:eastAsia="Calibri" w:hAnsi="Courier New" w:cs="Courier New"/>
                <w:lang w:eastAsia="ar-SA"/>
              </w:rPr>
              <w:t>т.р</w:t>
            </w:r>
            <w:proofErr w:type="spellEnd"/>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 xml:space="preserve">2021-2026 года </w:t>
            </w:r>
            <w:r w:rsidRPr="000A3FFE">
              <w:rPr>
                <w:rFonts w:ascii="Courier New" w:eastAsia="Calibri" w:hAnsi="Courier New" w:cs="Courier New"/>
                <w:lang w:eastAsia="ar-SA"/>
              </w:rPr>
              <w:t xml:space="preserve">Объем финансирования Программы составляет </w:t>
            </w:r>
            <w:r w:rsidRPr="000A3FFE">
              <w:rPr>
                <w:rFonts w:ascii="Courier New" w:eastAsia="Calibri" w:hAnsi="Courier New" w:cs="Courier New"/>
                <w:highlight w:val="yellow"/>
                <w:lang w:eastAsia="ar-SA"/>
              </w:rPr>
              <w:t>10000т.р</w:t>
            </w:r>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b/>
                <w:lang w:eastAsia="ar-SA"/>
              </w:rPr>
            </w:pP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 xml:space="preserve">2027-2031 года </w:t>
            </w:r>
            <w:r w:rsidRPr="000A3FFE">
              <w:rPr>
                <w:rFonts w:ascii="Courier New" w:eastAsia="Calibri" w:hAnsi="Courier New" w:cs="Courier New"/>
                <w:lang w:eastAsia="ar-SA"/>
              </w:rPr>
              <w:t xml:space="preserve">Объем финансирования Программы составляет 10000 </w:t>
            </w:r>
            <w:proofErr w:type="spellStart"/>
            <w:r w:rsidRPr="000A3FFE">
              <w:rPr>
                <w:rFonts w:ascii="Courier New" w:eastAsia="Calibri" w:hAnsi="Courier New" w:cs="Courier New"/>
                <w:lang w:eastAsia="ar-SA"/>
              </w:rPr>
              <w:t>т.р</w:t>
            </w:r>
            <w:proofErr w:type="spellEnd"/>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autoSpaceDE w:val="0"/>
              <w:spacing w:after="0" w:line="240" w:lineRule="auto"/>
              <w:rPr>
                <w:rFonts w:ascii="Courier New" w:eastAsia="Calibri" w:hAnsi="Courier New" w:cs="Courier New"/>
                <w:lang w:eastAsia="ar-SA"/>
              </w:rPr>
            </w:pPr>
          </w:p>
          <w:p w:rsidR="000A3FFE" w:rsidRPr="000A3FFE" w:rsidRDefault="000A3FFE" w:rsidP="000A3FFE">
            <w:pPr>
              <w:suppressAutoHyphens/>
              <w:autoSpaceDE w:val="0"/>
              <w:spacing w:after="0" w:line="240" w:lineRule="auto"/>
              <w:rPr>
                <w:rFonts w:ascii="Courier New" w:eastAsia="Calibri" w:hAnsi="Courier New" w:cs="Courier New"/>
                <w:b/>
                <w:lang w:eastAsia="ar-SA"/>
              </w:rPr>
            </w:pPr>
            <w:r w:rsidRPr="000A3FFE">
              <w:rPr>
                <w:rFonts w:ascii="Courier New" w:eastAsia="Calibri" w:hAnsi="Courier New" w:cs="Courier New"/>
                <w:b/>
                <w:lang w:eastAsia="ar-SA"/>
              </w:rPr>
              <w:t xml:space="preserve">2032 год  </w:t>
            </w:r>
            <w:r w:rsidRPr="000A3FFE">
              <w:rPr>
                <w:rFonts w:ascii="Courier New" w:eastAsia="Calibri" w:hAnsi="Courier New" w:cs="Courier New"/>
                <w:lang w:eastAsia="ar-SA"/>
              </w:rPr>
              <w:t xml:space="preserve">Объем финансирования Программы составляет 2000 </w:t>
            </w:r>
            <w:proofErr w:type="spellStart"/>
            <w:r w:rsidRPr="000A3FFE">
              <w:rPr>
                <w:rFonts w:ascii="Courier New" w:eastAsia="Calibri" w:hAnsi="Courier New" w:cs="Courier New"/>
                <w:lang w:eastAsia="ar-SA"/>
              </w:rPr>
              <w:t>т.р</w:t>
            </w:r>
            <w:proofErr w:type="spellEnd"/>
          </w:p>
          <w:p w:rsidR="000A3FFE" w:rsidRPr="000A3FFE" w:rsidRDefault="000A3FFE" w:rsidP="000A3FFE">
            <w:pPr>
              <w:spacing w:after="12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Courier New" w:eastAsia="Times New Roman" w:hAnsi="Courier New" w:cs="Courier New"/>
                <w:lang w:eastAsia="ru-RU"/>
              </w:rPr>
              <w:t>грейдерованием</w:t>
            </w:r>
            <w:proofErr w:type="spellEnd"/>
            <w:r w:rsidRPr="000A3FFE">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A3FFE" w:rsidRPr="000A3FFE" w:rsidRDefault="000A3FFE" w:rsidP="000A3FFE">
            <w:pPr>
              <w:suppressAutoHyphens/>
              <w:spacing w:after="0" w:line="240" w:lineRule="auto"/>
              <w:rPr>
                <w:rFonts w:ascii="Courier New" w:eastAsia="Arial" w:hAnsi="Courier New" w:cs="Courier New"/>
                <w:lang w:eastAsia="ar-SA"/>
              </w:rPr>
            </w:pPr>
          </w:p>
          <w:p w:rsidR="000A3FFE" w:rsidRPr="000A3FFE" w:rsidRDefault="000A3FFE" w:rsidP="000A3FFE">
            <w:pPr>
              <w:widowControl w:val="0"/>
              <w:suppressAutoHyphens/>
              <w:autoSpaceDE w:val="0"/>
              <w:spacing w:after="0" w:line="240" w:lineRule="auto"/>
              <w:rPr>
                <w:rFonts w:ascii="Courier New" w:eastAsia="Times New Roman" w:hAnsi="Courier New" w:cs="Courier New"/>
                <w:bCs/>
                <w:iCs/>
                <w:lang w:eastAsia="ar-SA"/>
              </w:rPr>
            </w:pPr>
            <w:r w:rsidRPr="000A3FFE">
              <w:rPr>
                <w:rFonts w:ascii="Courier New" w:eastAsia="Times New Roman" w:hAnsi="Courier New" w:cs="Courier New"/>
                <w:bCs/>
                <w:iCs/>
                <w:lang w:eastAsia="ru-RU"/>
              </w:rPr>
              <w:t>Финансирование из бюджета МО «Майск»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A3FFE" w:rsidRPr="000A3FFE" w:rsidTr="000A3FFE">
        <w:tc>
          <w:tcPr>
            <w:tcW w:w="4838" w:type="dxa"/>
            <w:tcBorders>
              <w:top w:val="single" w:sz="4" w:space="0" w:color="000000"/>
              <w:left w:val="single" w:sz="4" w:space="0" w:color="000000"/>
              <w:bottom w:val="single" w:sz="4" w:space="0" w:color="000000"/>
              <w:right w:val="nil"/>
            </w:tcBorders>
            <w:hideMark/>
          </w:tcPr>
          <w:p w:rsidR="000A3FFE" w:rsidRPr="000A3FFE" w:rsidRDefault="000A3FFE" w:rsidP="000A3FFE">
            <w:pPr>
              <w:widowControl w:val="0"/>
              <w:suppressAutoHyphens/>
              <w:autoSpaceDE w:val="0"/>
              <w:snapToGrid w:val="0"/>
              <w:spacing w:after="0" w:line="240" w:lineRule="atLeast"/>
              <w:rPr>
                <w:rFonts w:ascii="Courier New" w:eastAsia="Times New Roman" w:hAnsi="Courier New" w:cs="Courier New"/>
                <w:bCs/>
                <w:lang w:eastAsia="ar-SA"/>
              </w:rPr>
            </w:pPr>
            <w:r w:rsidRPr="000A3FFE">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napToGrid w:val="0"/>
              <w:spacing w:after="0" w:line="240" w:lineRule="auto"/>
              <w:rPr>
                <w:rFonts w:ascii="Courier New" w:eastAsia="Times New Roman" w:hAnsi="Courier New" w:cs="Courier New"/>
                <w:lang w:eastAsia="ar-SA"/>
              </w:rPr>
            </w:pPr>
            <w:r w:rsidRPr="000A3FFE">
              <w:rPr>
                <w:rFonts w:ascii="Courier New" w:eastAsia="Times New Roman" w:hAnsi="Courier New" w:cs="Courier New"/>
                <w:lang w:eastAsia="ru-RU"/>
              </w:rPr>
              <w:t>В результате реализации Программы  к  2032 году предполагается:</w:t>
            </w:r>
          </w:p>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 развитие транспортной инфраструктуры :</w:t>
            </w:r>
          </w:p>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2. развитие транспорта общего пользования:</w:t>
            </w:r>
          </w:p>
          <w:p w:rsidR="000A3FFE" w:rsidRPr="000A3FFE" w:rsidRDefault="000A3FFE" w:rsidP="000A3FFE">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0A3FFE">
              <w:rPr>
                <w:rFonts w:ascii="Courier New" w:eastAsia="Times New Roman" w:hAnsi="Courier New" w:cs="Courier New"/>
                <w:lang w:eastAsia="ru-RU"/>
              </w:rPr>
              <w:t xml:space="preserve">3. развитие сети дорог поселения </w:t>
            </w:r>
          </w:p>
          <w:p w:rsidR="000A3FFE" w:rsidRPr="000A3FFE" w:rsidRDefault="000A3FFE" w:rsidP="000A3FFE">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0A3FFE">
              <w:rPr>
                <w:rFonts w:ascii="Courier New" w:eastAsia="Times New Roman" w:hAnsi="Courier New" w:cs="Courier New"/>
                <w:lang w:eastAsia="ru-RU"/>
              </w:rPr>
              <w:t>4. Снижение негативного воздействия транспорта  на окружающую среду и здоровья населения.</w:t>
            </w:r>
          </w:p>
          <w:p w:rsidR="000A3FFE" w:rsidRPr="000A3FFE" w:rsidRDefault="000A3FFE" w:rsidP="000A3FFE">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0A3FFE">
              <w:rPr>
                <w:rFonts w:ascii="Courier New" w:eastAsia="Times New Roman" w:hAnsi="Courier New" w:cs="Courier New"/>
                <w:lang w:eastAsia="ru-RU"/>
              </w:rPr>
              <w:t>5. Повышение безопасности дорожного движения.</w:t>
            </w:r>
          </w:p>
        </w:tc>
      </w:tr>
    </w:tbl>
    <w:p w:rsidR="000A3FFE" w:rsidRPr="000A3FFE" w:rsidRDefault="000A3FFE" w:rsidP="000A3FFE">
      <w:pPr>
        <w:spacing w:after="150" w:line="238" w:lineRule="atLeast"/>
        <w:rPr>
          <w:rFonts w:ascii="Arial" w:eastAsia="Times New Roman" w:hAnsi="Arial" w:cs="Arial"/>
          <w:sz w:val="20"/>
          <w:szCs w:val="20"/>
          <w:lang w:eastAsia="ru-RU"/>
        </w:rPr>
      </w:pPr>
    </w:p>
    <w:p w:rsidR="000A3FFE" w:rsidRPr="000A3FFE" w:rsidRDefault="000A3FFE" w:rsidP="000A3FFE">
      <w:pPr>
        <w:spacing w:after="150" w:line="238" w:lineRule="atLeast"/>
        <w:rPr>
          <w:rFonts w:ascii="Arial" w:eastAsia="Times New Roman" w:hAnsi="Arial" w:cs="Arial"/>
          <w:b/>
          <w:bCs/>
          <w:sz w:val="24"/>
          <w:szCs w:val="24"/>
          <w:lang w:eastAsia="ru-RU"/>
        </w:rPr>
      </w:pPr>
      <w:r w:rsidRPr="000A3FFE">
        <w:rPr>
          <w:rFonts w:ascii="Arial" w:eastAsia="Times New Roman" w:hAnsi="Arial" w:cs="Arial"/>
          <w:b/>
          <w:bCs/>
          <w:sz w:val="24"/>
          <w:szCs w:val="24"/>
          <w:lang w:val="en-US" w:eastAsia="ru-RU"/>
        </w:rPr>
        <w:t>II</w:t>
      </w:r>
      <w:r w:rsidRPr="000A3FFE">
        <w:rPr>
          <w:rFonts w:ascii="Arial" w:eastAsia="Times New Roman" w:hAnsi="Arial" w:cs="Arial"/>
          <w:b/>
          <w:bCs/>
          <w:sz w:val="24"/>
          <w:szCs w:val="24"/>
          <w:lang w:eastAsia="ru-RU"/>
        </w:rPr>
        <w:t>. Характеристика существующего состояния транспортной инфраструктуры муниципального образования «Майск».</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 Муниципальное образование «Майск» расположено в западной части муниципального образования «Осинский район» Иркутской области. Муниципальное образование входит в состав Усть-Ордынского Бурятского округа Иркутской области.</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0A3FFE">
        <w:rPr>
          <w:rFonts w:ascii="Arial" w:eastAsia="Times New Roman" w:hAnsi="Arial" w:cs="Arial"/>
          <w:sz w:val="24"/>
          <w:szCs w:val="24"/>
          <w:lang w:eastAsia="ru-RU"/>
        </w:rPr>
        <w:t>Боханским</w:t>
      </w:r>
      <w:proofErr w:type="spellEnd"/>
      <w:r w:rsidRPr="000A3FFE">
        <w:rPr>
          <w:rFonts w:ascii="Arial" w:eastAsia="Times New Roman" w:hAnsi="Arial" w:cs="Arial"/>
          <w:sz w:val="24"/>
          <w:szCs w:val="24"/>
          <w:lang w:eastAsia="ru-RU"/>
        </w:rPr>
        <w:t xml:space="preserve"> районом, на северо-востоке и востоке – с муниципальным образованием «Оса», на северо-западе и западе – с муниципальным образованием «</w:t>
      </w:r>
      <w:proofErr w:type="spellStart"/>
      <w:r w:rsidRPr="000A3FFE">
        <w:rPr>
          <w:rFonts w:ascii="Arial" w:eastAsia="Times New Roman" w:hAnsi="Arial" w:cs="Arial"/>
          <w:sz w:val="24"/>
          <w:szCs w:val="24"/>
          <w:lang w:eastAsia="ru-RU"/>
        </w:rPr>
        <w:t>Ирхидей</w:t>
      </w:r>
      <w:proofErr w:type="spellEnd"/>
      <w:r w:rsidRPr="000A3FFE">
        <w:rPr>
          <w:rFonts w:ascii="Arial" w:eastAsia="Times New Roman" w:hAnsi="Arial" w:cs="Arial"/>
          <w:sz w:val="24"/>
          <w:szCs w:val="24"/>
          <w:lang w:eastAsia="ru-RU"/>
        </w:rPr>
        <w:t>».</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Муниципальное образование «Майск» является сельским поселением. В состав муниципального образования «Майск» входят 2 населенных пункта – село Майск и деревня Абрамовка.</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Административным центром муниципального образования «Майск» является село Майск. </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lastRenderedPageBreak/>
        <w:t xml:space="preserve">Численность постоянного населения по данным на 01.01.2018 годсоставила 1275 человек, что составило 6% от общей численности населения МО «Осинский район». </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Муниципальное образование «Майск» согласно экономическому делению Иркутской области входит в состав </w:t>
      </w:r>
      <w:proofErr w:type="spellStart"/>
      <w:r w:rsidRPr="000A3FFE">
        <w:rPr>
          <w:rFonts w:ascii="Arial" w:eastAsia="Times New Roman" w:hAnsi="Arial" w:cs="Arial"/>
          <w:bCs/>
          <w:sz w:val="24"/>
          <w:szCs w:val="24"/>
          <w:shd w:val="clear" w:color="auto" w:fill="FFFFFF"/>
          <w:lang w:eastAsia="ru-RU"/>
        </w:rPr>
        <w:t>Восточно</w:t>
      </w:r>
      <w:proofErr w:type="spellEnd"/>
      <w:r w:rsidRPr="000A3FFE">
        <w:rPr>
          <w:rFonts w:ascii="Arial" w:eastAsia="Times New Roman" w:hAnsi="Arial" w:cs="Arial"/>
          <w:bCs/>
          <w:sz w:val="24"/>
          <w:szCs w:val="24"/>
          <w:shd w:val="clear" w:color="auto" w:fill="FFFFFF"/>
          <w:lang w:eastAsia="ru-RU"/>
        </w:rPr>
        <w:t xml:space="preserve"> - Сибирский экономического района </w:t>
      </w:r>
      <w:r w:rsidRPr="000A3FFE">
        <w:rPr>
          <w:rFonts w:ascii="Arial" w:eastAsia="Times New Roman" w:hAnsi="Arial" w:cs="Arial"/>
          <w:sz w:val="24"/>
          <w:szCs w:val="24"/>
          <w:lang w:eastAsia="ru-RU"/>
        </w:rPr>
        <w:t xml:space="preserve">Иркутской области. Основой специализации </w:t>
      </w:r>
      <w:proofErr w:type="spellStart"/>
      <w:r w:rsidRPr="000A3FFE">
        <w:rPr>
          <w:rFonts w:ascii="Arial" w:eastAsia="Times New Roman" w:hAnsi="Arial" w:cs="Arial"/>
          <w:bCs/>
          <w:sz w:val="24"/>
          <w:szCs w:val="24"/>
          <w:shd w:val="clear" w:color="auto" w:fill="FFFFFF"/>
          <w:lang w:eastAsia="ru-RU"/>
        </w:rPr>
        <w:t>Восточно</w:t>
      </w:r>
      <w:proofErr w:type="spellEnd"/>
      <w:r w:rsidRPr="000A3FFE">
        <w:rPr>
          <w:rFonts w:ascii="Arial" w:eastAsia="Times New Roman" w:hAnsi="Arial" w:cs="Arial"/>
          <w:bCs/>
          <w:sz w:val="24"/>
          <w:szCs w:val="24"/>
          <w:shd w:val="clear" w:color="auto" w:fill="FFFFFF"/>
          <w:lang w:eastAsia="ru-RU"/>
        </w:rPr>
        <w:t xml:space="preserve"> - Сибирский экономического района </w:t>
      </w:r>
      <w:r w:rsidRPr="000A3FFE">
        <w:rPr>
          <w:rFonts w:ascii="Arial" w:eastAsia="Times New Roman" w:hAnsi="Arial" w:cs="Arial"/>
          <w:sz w:val="24"/>
          <w:szCs w:val="24"/>
          <w:lang w:eastAsia="ru-RU"/>
        </w:rPr>
        <w:t xml:space="preserve">является </w:t>
      </w:r>
      <w:r w:rsidRPr="000A3FFE">
        <w:rPr>
          <w:rFonts w:ascii="Arial" w:eastAsia="Times New Roman" w:hAnsi="Arial" w:cs="Arial"/>
          <w:sz w:val="24"/>
          <w:szCs w:val="24"/>
          <w:shd w:val="clear" w:color="auto" w:fill="FFFFFF"/>
          <w:lang w:eastAsia="ru-RU"/>
        </w:rPr>
        <w:t>цветная металлургия, угольная промышленность, электроэнергетика, химическая промышленность, лесная промышленность, пушной промысел.</w:t>
      </w:r>
      <w:r w:rsidRPr="000A3FFE">
        <w:rPr>
          <w:rFonts w:ascii="Arial" w:eastAsia="Times New Roman" w:hAnsi="Arial" w:cs="Arial"/>
          <w:sz w:val="24"/>
          <w:szCs w:val="24"/>
          <w:lang w:eastAsia="ru-RU"/>
        </w:rPr>
        <w:t xml:space="preserve"> 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 заготовка и переработка леса.</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Площадь земель лесного фонда муниципального образования «Майск» составляет 4305,6 гаОсинского лесничества, в том числе среди пород преобладают хвойные. </w:t>
      </w:r>
    </w:p>
    <w:p w:rsidR="000A3FFE" w:rsidRPr="000A3FFE" w:rsidRDefault="000A3FFE" w:rsidP="000A3FFE">
      <w:pPr>
        <w:numPr>
          <w:ilvl w:val="0"/>
          <w:numId w:val="2"/>
        </w:numPr>
        <w:tabs>
          <w:tab w:val="left" w:pos="993"/>
        </w:tabs>
        <w:spacing w:after="0" w:line="240" w:lineRule="auto"/>
        <w:jc w:val="both"/>
        <w:rPr>
          <w:rFonts w:ascii="Arial" w:eastAsia="Times New Roman" w:hAnsi="Arial" w:cs="Arial"/>
          <w:b/>
          <w:sz w:val="24"/>
          <w:szCs w:val="24"/>
          <w:lang w:eastAsia="ru-RU"/>
        </w:rPr>
      </w:pPr>
      <w:r w:rsidRPr="000A3FFE">
        <w:rPr>
          <w:rFonts w:ascii="Arial" w:eastAsia="Times New Roman" w:hAnsi="Arial" w:cs="Arial"/>
          <w:b/>
          <w:sz w:val="24"/>
          <w:szCs w:val="24"/>
          <w:lang w:eastAsia="ru-RU"/>
        </w:rPr>
        <w:t xml:space="preserve"> Сеть автомобильных дорог </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Транспортно-планировочный каркас территории образуют автомобильные дороги общего пользования регионального и местного значений, которые связывают населенные пункты муниципального образования с административным центром района с. Оса и прилегающими муниципальными образованиями Осинского района. По территории МО Майск проходят автомобильные дороги регионального значения Иркутск – Оса – Усть-Уда и Майская - Рассвет, которая обеспечивает выход на автомобильную дорогу федерального значения М-51, 53, 55 «Байкал» - от Челябинска через Курган, Омск, Новосибирск, Кемерово, Красноярск, Иркутск, Улан-Удэ до Читы (далее М-51, 53, 55 «Байкал»). Населенные пункты муниципального образования попадают в зону получасовой транспортной доступности от с. Оса. Расстояние от административного центра (</w:t>
      </w:r>
      <w:proofErr w:type="spellStart"/>
      <w:r w:rsidRPr="000A3FFE">
        <w:rPr>
          <w:rFonts w:ascii="Arial" w:eastAsia="Times New Roman" w:hAnsi="Arial" w:cs="Arial"/>
          <w:sz w:val="24"/>
          <w:szCs w:val="24"/>
          <w:lang w:eastAsia="ru-RU"/>
        </w:rPr>
        <w:t>с.Майск</w:t>
      </w:r>
      <w:proofErr w:type="spellEnd"/>
      <w:r w:rsidRPr="000A3FFE">
        <w:rPr>
          <w:rFonts w:ascii="Arial" w:eastAsia="Times New Roman" w:hAnsi="Arial" w:cs="Arial"/>
          <w:sz w:val="24"/>
          <w:szCs w:val="24"/>
          <w:lang w:eastAsia="ru-RU"/>
        </w:rPr>
        <w:t>) до г. Иркутска – 140 км, расстояние от до центра муниципального района, с. Оса – 4 км;</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Общая протяженность автомобильных дорог общего пользования на территории МО «Майск» составляет 47,09 км, из них регионального значения 6,2 км. местного значения 5.6 км., улично-дорожной сети 19,35 км., полевых дорог 27.74км.с усовершенствованным покрытием 7,6 км, с переходным покрытием 4,2 км.</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Таблица № 1 Характеристика автомобильных дорог общего пользования местного значения на территории МО «Майск» (внешние автомобильные дороги)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
        <w:gridCol w:w="1646"/>
        <w:gridCol w:w="1621"/>
        <w:gridCol w:w="2180"/>
        <w:gridCol w:w="1174"/>
        <w:gridCol w:w="1063"/>
        <w:gridCol w:w="1311"/>
      </w:tblGrid>
      <w:tr w:rsidR="000A3FFE" w:rsidRPr="000A3FFE" w:rsidTr="000A3FFE">
        <w:trPr>
          <w:tblHeader/>
        </w:trPr>
        <w:tc>
          <w:tcPr>
            <w:tcW w:w="318"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 п/п</w:t>
            </w:r>
          </w:p>
        </w:tc>
        <w:tc>
          <w:tcPr>
            <w:tcW w:w="1432"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Наименование автомобильной дороги</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Протяженность, км</w:t>
            </w:r>
          </w:p>
        </w:tc>
        <w:tc>
          <w:tcPr>
            <w:tcW w:w="1895"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В том числе по типам покрытия (км)</w:t>
            </w:r>
          </w:p>
        </w:tc>
        <w:tc>
          <w:tcPr>
            <w:tcW w:w="52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Техническая категория</w:t>
            </w:r>
          </w:p>
        </w:tc>
      </w:tr>
      <w:tr w:rsidR="000A3FFE" w:rsidRPr="000A3FFE" w:rsidTr="000A3FFE">
        <w:trPr>
          <w:trHeight w:val="826"/>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lang w:eastAsia="ru-RU"/>
              </w:rPr>
            </w:pP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всего</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усовершенствованные</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переходные</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грунтовые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lang w:eastAsia="ru-RU"/>
              </w:rPr>
            </w:pPr>
          </w:p>
        </w:tc>
      </w:tr>
      <w:tr w:rsidR="000A3FFE" w:rsidRPr="000A3FFE" w:rsidTr="000A3FFE">
        <w:trPr>
          <w:trHeight w:val="31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Регионального значения</w:t>
            </w:r>
          </w:p>
        </w:tc>
      </w:tr>
      <w:tr w:rsidR="000A3FFE" w:rsidRPr="000A3FFE" w:rsidTr="000A3FFE">
        <w:trPr>
          <w:trHeight w:val="337"/>
        </w:trPr>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1</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Иркутск-Оса-Усть-Уда</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3,5</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3,5</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FE" w:rsidRPr="000A3FFE" w:rsidRDefault="000A3FFE" w:rsidP="000A3FFE">
            <w:pPr>
              <w:spacing w:after="0"/>
              <w:jc w:val="both"/>
              <w:rPr>
                <w:rFonts w:ascii="Courier New" w:eastAsia="Times New Roman" w:hAnsi="Courier New" w:cs="Courier New"/>
                <w:lang w:eastAsia="ru-RU"/>
              </w:rPr>
            </w:pP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val="en-US" w:eastAsia="ru-RU"/>
              </w:rPr>
              <w:t>III</w:t>
            </w:r>
            <w:r w:rsidRPr="000A3FFE">
              <w:rPr>
                <w:rFonts w:ascii="Courier New" w:eastAsia="Times New Roman" w:hAnsi="Courier New" w:cs="Courier New"/>
                <w:lang w:eastAsia="ru-RU"/>
              </w:rPr>
              <w:t>-</w:t>
            </w:r>
            <w:r w:rsidRPr="000A3FFE">
              <w:rPr>
                <w:rFonts w:ascii="Courier New" w:eastAsia="Times New Roman" w:hAnsi="Courier New" w:cs="Courier New"/>
                <w:lang w:val="en-US" w:eastAsia="ru-RU"/>
              </w:rPr>
              <w:t>IV</w:t>
            </w:r>
          </w:p>
        </w:tc>
      </w:tr>
      <w:tr w:rsidR="000A3FFE" w:rsidRPr="000A3FFE" w:rsidTr="000A3FFE">
        <w:trPr>
          <w:trHeight w:val="320"/>
        </w:trPr>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2</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Майск-Рассвет</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2,7</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val="en-US" w:eastAsia="ru-RU"/>
              </w:rPr>
            </w:pPr>
            <w:r w:rsidRPr="000A3FFE">
              <w:rPr>
                <w:rFonts w:ascii="Courier New" w:eastAsia="Times New Roman" w:hAnsi="Courier New" w:cs="Courier New"/>
                <w:b/>
                <w:lang w:eastAsia="ru-RU"/>
              </w:rPr>
              <w:t>2,7</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FE" w:rsidRPr="000A3FFE" w:rsidRDefault="000A3FFE" w:rsidP="000A3FFE">
            <w:pPr>
              <w:spacing w:after="0"/>
              <w:jc w:val="both"/>
              <w:rPr>
                <w:rFonts w:ascii="Courier New" w:eastAsia="Times New Roman" w:hAnsi="Courier New" w:cs="Courier New"/>
                <w:lang w:eastAsia="ru-RU"/>
              </w:rPr>
            </w:pP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val="en-US" w:eastAsia="ru-RU"/>
              </w:rPr>
            </w:pPr>
            <w:r w:rsidRPr="000A3FFE">
              <w:rPr>
                <w:rFonts w:ascii="Courier New" w:eastAsia="Times New Roman" w:hAnsi="Courier New" w:cs="Courier New"/>
                <w:lang w:val="en-US"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val="en-US" w:eastAsia="ru-RU"/>
              </w:rPr>
              <w:t>IV</w:t>
            </w:r>
          </w:p>
        </w:tc>
      </w:tr>
      <w:tr w:rsidR="000A3FFE" w:rsidRPr="000A3FFE" w:rsidTr="000A3FFE">
        <w:trPr>
          <w:trHeight w:val="701"/>
        </w:trPr>
        <w:tc>
          <w:tcPr>
            <w:tcW w:w="175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 xml:space="preserve">Итого по дорогам регионального </w:t>
            </w:r>
            <w:r w:rsidRPr="000A3FFE">
              <w:rPr>
                <w:rFonts w:ascii="Courier New" w:eastAsia="Times New Roman" w:hAnsi="Courier New" w:cs="Courier New"/>
                <w:b/>
                <w:lang w:eastAsia="ru-RU"/>
              </w:rPr>
              <w:lastRenderedPageBreak/>
              <w:t>значения</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lastRenderedPageBreak/>
              <w:t>6,2</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6,2</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FE" w:rsidRPr="000A3FFE" w:rsidRDefault="000A3FFE" w:rsidP="000A3FFE">
            <w:pPr>
              <w:spacing w:after="0"/>
              <w:jc w:val="both"/>
              <w:rPr>
                <w:rFonts w:ascii="Courier New" w:eastAsia="Times New Roman" w:hAnsi="Courier New" w:cs="Courier New"/>
                <w:b/>
                <w:lang w:val="en-US" w:eastAsia="ru-RU"/>
              </w:rPr>
            </w:pP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highlight w:val="yellow"/>
                <w:lang w:eastAsia="ru-RU"/>
              </w:rPr>
            </w:pPr>
            <w:r w:rsidRPr="000A3FFE">
              <w:rPr>
                <w:rFonts w:ascii="Courier New" w:eastAsia="Times New Roman" w:hAnsi="Courier New" w:cs="Courier New"/>
                <w:b/>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w:t>
            </w:r>
          </w:p>
        </w:tc>
      </w:tr>
      <w:tr w:rsidR="000A3FFE" w:rsidRPr="000A3FFE" w:rsidTr="000A3FFE">
        <w:trPr>
          <w:trHeight w:val="37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b/>
                <w:lang w:eastAsia="ru-RU"/>
              </w:rPr>
              <w:lastRenderedPageBreak/>
              <w:t>Местного значения</w:t>
            </w:r>
          </w:p>
        </w:tc>
      </w:tr>
      <w:tr w:rsidR="000A3FFE" w:rsidRPr="000A3FFE" w:rsidTr="000A3FFE">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1</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Майск-Абрамовка</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val="en-US" w:eastAsia="ru-RU"/>
              </w:rPr>
            </w:pPr>
            <w:r w:rsidRPr="000A3FFE">
              <w:rPr>
                <w:rFonts w:ascii="Courier New" w:eastAsia="Times New Roman" w:hAnsi="Courier New" w:cs="Courier New"/>
                <w:lang w:eastAsia="ru-RU"/>
              </w:rPr>
              <w:t>3,6</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1,1</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2,6</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val="en-US" w:eastAsia="ru-RU"/>
              </w:rPr>
            </w:pPr>
            <w:r w:rsidRPr="000A3FFE">
              <w:rPr>
                <w:rFonts w:ascii="Courier New" w:eastAsia="Times New Roman" w:hAnsi="Courier New" w:cs="Courier New"/>
                <w:lang w:eastAsia="ru-RU"/>
              </w:rPr>
              <w:t> </w:t>
            </w:r>
            <w:r w:rsidRPr="000A3FFE">
              <w:rPr>
                <w:rFonts w:ascii="Courier New" w:eastAsia="Times New Roman" w:hAnsi="Courier New" w:cs="Courier New"/>
                <w:lang w:val="en-US"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val="en-US" w:eastAsia="ru-RU"/>
              </w:rPr>
              <w:t>IV</w:t>
            </w:r>
          </w:p>
        </w:tc>
      </w:tr>
      <w:tr w:rsidR="000A3FFE" w:rsidRPr="000A3FFE" w:rsidTr="000A3FFE">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2</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Майск – Нефтеразведка-АБЗ</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val="en-US" w:eastAsia="ru-RU"/>
              </w:rPr>
            </w:pPr>
            <w:r w:rsidRPr="000A3FFE">
              <w:rPr>
                <w:rFonts w:ascii="Courier New" w:eastAsia="Times New Roman" w:hAnsi="Courier New" w:cs="Courier New"/>
                <w:lang w:eastAsia="ru-RU"/>
              </w:rPr>
              <w:t>1,9</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0,3</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1,6</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val="en-US" w:eastAsia="ru-RU"/>
              </w:rPr>
            </w:pPr>
            <w:r w:rsidRPr="000A3FFE">
              <w:rPr>
                <w:rFonts w:ascii="Courier New" w:eastAsia="Times New Roman" w:hAnsi="Courier New" w:cs="Courier New"/>
                <w:lang w:eastAsia="ru-RU"/>
              </w:rPr>
              <w:t> </w:t>
            </w:r>
            <w:r w:rsidRPr="000A3FFE">
              <w:rPr>
                <w:rFonts w:ascii="Courier New" w:eastAsia="Times New Roman" w:hAnsi="Courier New" w:cs="Courier New"/>
                <w:lang w:val="en-US"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val="en-US" w:eastAsia="ru-RU"/>
              </w:rPr>
              <w:t>V</w:t>
            </w:r>
          </w:p>
        </w:tc>
      </w:tr>
      <w:tr w:rsidR="000A3FFE" w:rsidRPr="000A3FFE" w:rsidTr="000A3FFE">
        <w:tc>
          <w:tcPr>
            <w:tcW w:w="175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Итого по дорогам местного значения</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5,6</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1,4</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4,2</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FE" w:rsidRPr="000A3FFE" w:rsidRDefault="000A3FFE" w:rsidP="000A3FFE">
            <w:pPr>
              <w:spacing w:after="0"/>
              <w:jc w:val="both"/>
              <w:rPr>
                <w:rFonts w:ascii="Courier New" w:eastAsia="Times New Roman" w:hAnsi="Courier New" w:cs="Courier New"/>
                <w:lang w:eastAsia="ru-RU"/>
              </w:rPr>
            </w:pPr>
          </w:p>
        </w:tc>
      </w:tr>
      <w:tr w:rsidR="000A3FFE" w:rsidRPr="000A3FFE" w:rsidTr="000A3FFE">
        <w:tc>
          <w:tcPr>
            <w:tcW w:w="175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Всего</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11,8</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7,6</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4,2</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A3FFE" w:rsidRPr="000A3FFE" w:rsidRDefault="000A3FFE" w:rsidP="000A3FFE">
            <w:pPr>
              <w:spacing w:after="0"/>
              <w:jc w:val="both"/>
              <w:rPr>
                <w:rFonts w:ascii="Courier New" w:eastAsia="Times New Roman" w:hAnsi="Courier New" w:cs="Courier New"/>
                <w:lang w:val="en-US" w:eastAsia="ru-RU"/>
              </w:rPr>
            </w:pPr>
          </w:p>
        </w:tc>
      </w:tr>
    </w:tbl>
    <w:p w:rsidR="000A3FFE" w:rsidRPr="000A3FFE" w:rsidRDefault="000A3FFE" w:rsidP="000A3FFE">
      <w:pPr>
        <w:spacing w:after="0"/>
        <w:jc w:val="both"/>
        <w:rPr>
          <w:rFonts w:ascii="Arial" w:eastAsia="Times New Roman" w:hAnsi="Arial" w:cs="Arial"/>
          <w:sz w:val="24"/>
          <w:szCs w:val="24"/>
          <w:lang w:eastAsia="ru-RU"/>
        </w:rPr>
      </w:pPr>
    </w:p>
    <w:p w:rsidR="000A3FFE" w:rsidRPr="000A3FFE" w:rsidRDefault="000A3FFE" w:rsidP="000A3FFE">
      <w:pPr>
        <w:spacing w:after="0"/>
        <w:jc w:val="both"/>
        <w:rPr>
          <w:rFonts w:ascii="Arial" w:eastAsia="Times New Roman" w:hAnsi="Arial" w:cs="Arial"/>
          <w:b/>
          <w:bCs/>
          <w:sz w:val="28"/>
          <w:szCs w:val="28"/>
          <w:lang w:eastAsia="ru-RU"/>
        </w:rPr>
      </w:pPr>
      <w:r w:rsidRPr="000A3FFE">
        <w:rPr>
          <w:rFonts w:ascii="Arial" w:eastAsia="Times New Roman" w:hAnsi="Arial" w:cs="Arial"/>
          <w:sz w:val="24"/>
          <w:szCs w:val="24"/>
          <w:lang w:eastAsia="ru-RU"/>
        </w:rPr>
        <w:t xml:space="preserve">Общая протяженность поселковой улично-дорожной сети составляет </w:t>
      </w:r>
      <w:r w:rsidRPr="000A3FFE">
        <w:rPr>
          <w:rFonts w:ascii="Arial" w:eastAsia="Times New Roman" w:hAnsi="Arial" w:cs="Arial"/>
          <w:b/>
          <w:bCs/>
          <w:sz w:val="24"/>
          <w:szCs w:val="24"/>
          <w:lang w:eastAsia="ru-RU"/>
        </w:rPr>
        <w:t>19,35 к</w:t>
      </w:r>
      <w:r w:rsidRPr="000A3FFE">
        <w:rPr>
          <w:rFonts w:ascii="Arial" w:eastAsia="Times New Roman" w:hAnsi="Arial" w:cs="Arial"/>
          <w:sz w:val="24"/>
          <w:szCs w:val="24"/>
          <w:lang w:eastAsia="ru-RU"/>
        </w:rPr>
        <w:t xml:space="preserve">м., с твёрдым покрытием </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Таблица № 2. Характеристика УДС и ПД на территории МО «Майск» </w:t>
      </w:r>
    </w:p>
    <w:p w:rsidR="000A3FFE" w:rsidRPr="000A3FFE" w:rsidRDefault="000A3FFE" w:rsidP="000A3FFE">
      <w:pPr>
        <w:spacing w:after="0"/>
        <w:jc w:val="both"/>
        <w:rPr>
          <w:rFonts w:ascii="Arial" w:eastAsia="Times New Roman" w:hAnsi="Arial" w:cs="Arial"/>
          <w:sz w:val="24"/>
          <w:szCs w:val="24"/>
          <w:lang w:eastAsia="ru-R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3343"/>
        <w:gridCol w:w="1277"/>
        <w:gridCol w:w="1418"/>
        <w:gridCol w:w="1134"/>
        <w:gridCol w:w="1176"/>
      </w:tblGrid>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Протяженность м.</w:t>
            </w:r>
          </w:p>
        </w:tc>
        <w:tc>
          <w:tcPr>
            <w:tcW w:w="3726" w:type="dxa"/>
            <w:gridSpan w:val="3"/>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В том числе по типам покрытия (км)</w:t>
            </w: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усовершенствованные</w:t>
            </w:r>
          </w:p>
        </w:tc>
        <w:tc>
          <w:tcPr>
            <w:tcW w:w="1134"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переходные</w:t>
            </w:r>
          </w:p>
        </w:tc>
        <w:tc>
          <w:tcPr>
            <w:tcW w:w="1175"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грунтовые</w:t>
            </w: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b/>
                <w:lang w:eastAsia="ru-RU"/>
              </w:rPr>
            </w:pPr>
            <w:proofErr w:type="spellStart"/>
            <w:r w:rsidRPr="000A3FFE">
              <w:rPr>
                <w:rFonts w:ascii="Courier New" w:eastAsia="Times New Roman" w:hAnsi="Courier New" w:cs="Courier New"/>
                <w:b/>
                <w:lang w:eastAsia="ru-RU"/>
              </w:rPr>
              <w:t>с.Майск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17000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Гаражная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1300</w:t>
            </w:r>
          </w:p>
        </w:tc>
        <w:tc>
          <w:tcPr>
            <w:tcW w:w="141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1010</w:t>
            </w:r>
          </w:p>
        </w:tc>
        <w:tc>
          <w:tcPr>
            <w:tcW w:w="1134"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290</w:t>
            </w: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1.2.</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Колхозная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1.3.</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Красный Яр</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1.4.</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Майская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2050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1.5.</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Менделеева</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1.6.</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Мичурина</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1300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1.7.</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Молодежная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1.8.</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proofErr w:type="spellStart"/>
            <w:r w:rsidRPr="000A3FFE">
              <w:rPr>
                <w:rFonts w:ascii="Courier New" w:eastAsia="Times New Roman" w:hAnsi="Courier New" w:cs="Courier New"/>
                <w:lang w:eastAsia="ru-RU"/>
              </w:rPr>
              <w:t>ул.Нефтеразведчиков</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950</w:t>
            </w:r>
          </w:p>
        </w:tc>
        <w:tc>
          <w:tcPr>
            <w:tcW w:w="141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750</w:t>
            </w: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Новая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650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1.10.</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Октябрьская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600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1.11.</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proofErr w:type="spellStart"/>
            <w:r w:rsidRPr="000A3FFE">
              <w:rPr>
                <w:rFonts w:ascii="Courier New" w:eastAsia="Times New Roman" w:hAnsi="Courier New" w:cs="Courier New"/>
                <w:lang w:eastAsia="ru-RU"/>
              </w:rPr>
              <w:t>ул.Серебряковка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1600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1.12.</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Трактовая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2000</w:t>
            </w:r>
          </w:p>
        </w:tc>
        <w:tc>
          <w:tcPr>
            <w:tcW w:w="141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1338</w:t>
            </w: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1.13.</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Тюрневка</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1200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1.14.</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proofErr w:type="spellStart"/>
            <w:r w:rsidRPr="000A3FFE">
              <w:rPr>
                <w:rFonts w:ascii="Courier New" w:eastAsia="Times New Roman" w:hAnsi="Courier New" w:cs="Courier New"/>
                <w:lang w:eastAsia="ru-RU"/>
              </w:rPr>
              <w:t>ул.Шлюндиха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1200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1.15.</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proofErr w:type="spellStart"/>
            <w:r w:rsidRPr="000A3FFE">
              <w:rPr>
                <w:rFonts w:ascii="Courier New" w:eastAsia="Times New Roman" w:hAnsi="Courier New" w:cs="Courier New"/>
                <w:lang w:eastAsia="ru-RU"/>
              </w:rPr>
              <w:t>пер.Мухтаровский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1.16.</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пер.Торговый</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2.</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b/>
                <w:lang w:eastAsia="ru-RU"/>
              </w:rPr>
              <w:t>д.Абрамовка</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2350</w:t>
            </w:r>
          </w:p>
        </w:tc>
        <w:tc>
          <w:tcPr>
            <w:tcW w:w="141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2.1.</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Нагорная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1250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2.2.</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 Центральная</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1100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b/>
                <w:lang w:eastAsia="ru-RU"/>
              </w:rPr>
              <w:t>ИТОГО улично-дорожная сеть</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19350</w:t>
            </w:r>
          </w:p>
        </w:tc>
        <w:tc>
          <w:tcPr>
            <w:tcW w:w="141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2648</w:t>
            </w: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3.</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b/>
                <w:lang w:eastAsia="ru-RU"/>
              </w:rPr>
              <w:t>Полевые дороги</w:t>
            </w:r>
          </w:p>
        </w:tc>
        <w:tc>
          <w:tcPr>
            <w:tcW w:w="1276"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lastRenderedPageBreak/>
              <w:t>3.1.</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lang w:eastAsia="ru-RU"/>
              </w:rPr>
              <w:t>Абрамовка-Шлюндиха–полевой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4700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3.2.</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lang w:eastAsia="ru-RU"/>
              </w:rPr>
              <w:t>Абрамовка-Тюрневка–полевой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5640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3.3.</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lang w:eastAsia="ru-RU"/>
              </w:rPr>
              <w:t>АБЗ-Часовня–полевой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8400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3.4.</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lang w:eastAsia="ru-RU"/>
              </w:rPr>
              <w:t xml:space="preserve">Малый </w:t>
            </w:r>
            <w:proofErr w:type="spellStart"/>
            <w:r w:rsidRPr="000A3FFE">
              <w:rPr>
                <w:rFonts w:ascii="Courier New" w:eastAsia="Times New Roman" w:hAnsi="Courier New" w:cs="Courier New"/>
                <w:lang w:eastAsia="ru-RU"/>
              </w:rPr>
              <w:t>Никурик</w:t>
            </w:r>
            <w:proofErr w:type="spellEnd"/>
            <w:r w:rsidRPr="000A3FFE">
              <w:rPr>
                <w:rFonts w:ascii="Courier New" w:eastAsia="Times New Roman" w:hAnsi="Courier New" w:cs="Courier New"/>
                <w:lang w:eastAsia="ru-RU"/>
              </w:rPr>
              <w:t>–полевой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5100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3.5.</w:t>
            </w: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lang w:eastAsia="ru-RU"/>
              </w:rPr>
              <w:t xml:space="preserve">Большой </w:t>
            </w:r>
            <w:proofErr w:type="spellStart"/>
            <w:r w:rsidRPr="000A3FFE">
              <w:rPr>
                <w:rFonts w:ascii="Courier New" w:eastAsia="Times New Roman" w:hAnsi="Courier New" w:cs="Courier New"/>
                <w:lang w:eastAsia="ru-RU"/>
              </w:rPr>
              <w:t>Никурик</w:t>
            </w:r>
            <w:proofErr w:type="spellEnd"/>
            <w:r w:rsidRPr="000A3FFE">
              <w:rPr>
                <w:rFonts w:ascii="Courier New" w:eastAsia="Times New Roman" w:hAnsi="Courier New" w:cs="Courier New"/>
                <w:lang w:eastAsia="ru-RU"/>
              </w:rPr>
              <w:t>–полевой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3900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b/>
                <w:lang w:eastAsia="ru-RU"/>
              </w:rPr>
              <w:t>Итого полевые дороги</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27740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r>
      <w:tr w:rsidR="000A3FFE" w:rsidRPr="000A3FFE" w:rsidTr="000A3FFE">
        <w:tc>
          <w:tcPr>
            <w:tcW w:w="87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spacing w:after="0" w:line="240" w:lineRule="auto"/>
              <w:rPr>
                <w:rFonts w:ascii="Courier New" w:eastAsia="Times New Roman" w:hAnsi="Courier New" w:cs="Courier New"/>
                <w:b/>
                <w:lang w:eastAsia="ru-RU"/>
              </w:rPr>
            </w:pPr>
            <w:r w:rsidRPr="000A3FFE">
              <w:rPr>
                <w:rFonts w:ascii="Courier New" w:eastAsia="Times New Roman" w:hAnsi="Courier New" w:cs="Courier New"/>
                <w:b/>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r w:rsidRPr="000A3FFE">
              <w:rPr>
                <w:rFonts w:ascii="Courier New" w:eastAsia="Times New Roman" w:hAnsi="Courier New" w:cs="Courier New"/>
                <w:b/>
                <w:lang w:eastAsia="ru-RU"/>
              </w:rPr>
              <w:t>47090</w:t>
            </w:r>
          </w:p>
        </w:tc>
        <w:tc>
          <w:tcPr>
            <w:tcW w:w="1417"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0A3FFE" w:rsidRPr="000A3FFE" w:rsidRDefault="000A3FFE" w:rsidP="000A3FFE">
            <w:pPr>
              <w:tabs>
                <w:tab w:val="left" w:pos="5130"/>
              </w:tabs>
              <w:spacing w:after="0" w:line="240" w:lineRule="auto"/>
              <w:jc w:val="center"/>
              <w:rPr>
                <w:rFonts w:ascii="Courier New" w:eastAsia="Times New Roman" w:hAnsi="Courier New" w:cs="Courier New"/>
                <w:b/>
                <w:lang w:eastAsia="ru-RU"/>
              </w:rPr>
            </w:pPr>
          </w:p>
        </w:tc>
      </w:tr>
    </w:tbl>
    <w:p w:rsidR="000A3FFE" w:rsidRPr="000A3FFE" w:rsidRDefault="000A3FFE" w:rsidP="000A3FFE">
      <w:pPr>
        <w:spacing w:after="0"/>
        <w:jc w:val="both"/>
        <w:rPr>
          <w:rFonts w:ascii="Arial" w:eastAsia="Times New Roman" w:hAnsi="Arial" w:cs="Arial"/>
          <w:sz w:val="24"/>
          <w:szCs w:val="24"/>
          <w:lang w:eastAsia="ru-RU"/>
        </w:rPr>
      </w:pP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Искусственные дорожные сооружения на территории МО Майск представлены мостом через р. Оса на автодороге «Иркутск – Оса – Усть-Уда».</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Таблица № 3. Характеристика инженерных сооружений на автомобильных дорогах общего пользования МО Майск.</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320"/>
        <w:gridCol w:w="1880"/>
        <w:gridCol w:w="883"/>
        <w:gridCol w:w="2233"/>
        <w:gridCol w:w="849"/>
        <w:gridCol w:w="847"/>
        <w:gridCol w:w="1101"/>
      </w:tblGrid>
      <w:tr w:rsidR="000A3FFE" w:rsidRPr="000A3FFE" w:rsidTr="000A3FFE">
        <w:trPr>
          <w:tblHeader/>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 п/п</w:t>
            </w:r>
          </w:p>
        </w:tc>
        <w:tc>
          <w:tcPr>
            <w:tcW w:w="1320" w:type="dxa"/>
            <w:vMerge w:val="restar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Наименование сооружения</w:t>
            </w:r>
          </w:p>
        </w:tc>
        <w:tc>
          <w:tcPr>
            <w:tcW w:w="1881" w:type="dxa"/>
            <w:vMerge w:val="restar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Преграда/расположение</w:t>
            </w:r>
          </w:p>
        </w:tc>
        <w:tc>
          <w:tcPr>
            <w:tcW w:w="884" w:type="dxa"/>
            <w:vMerge w:val="restar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Длина, м</w:t>
            </w:r>
          </w:p>
        </w:tc>
        <w:tc>
          <w:tcPr>
            <w:tcW w:w="2235" w:type="dxa"/>
            <w:vMerge w:val="restar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Габариты сооружения, материал, схема моста, год постройки</w:t>
            </w:r>
          </w:p>
        </w:tc>
        <w:tc>
          <w:tcPr>
            <w:tcW w:w="1698" w:type="dxa"/>
            <w:gridSpan w:val="2"/>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Грузоподъемность, тонн</w:t>
            </w:r>
          </w:p>
        </w:tc>
        <w:tc>
          <w:tcPr>
            <w:tcW w:w="1102" w:type="dxa"/>
            <w:vMerge w:val="restar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Оценка сооружения</w:t>
            </w:r>
          </w:p>
        </w:tc>
      </w:tr>
      <w:tr w:rsidR="000A3FFE" w:rsidRPr="000A3FFE" w:rsidTr="000A3FFE">
        <w:tc>
          <w:tcPr>
            <w:tcW w:w="9937" w:type="dxa"/>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b/>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b/>
                <w:lang w:eastAsia="ru-RU"/>
              </w:rPr>
            </w:pPr>
          </w:p>
        </w:tc>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b/>
                <w:lang w:eastAsia="ru-RU"/>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b/>
                <w:lang w:eastAsia="ru-RU"/>
              </w:rPr>
            </w:pPr>
          </w:p>
        </w:tc>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b/>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в потоке</w:t>
            </w:r>
          </w:p>
        </w:tc>
        <w:tc>
          <w:tcPr>
            <w:tcW w:w="848"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одиночная</w:t>
            </w: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rPr>
                <w:rFonts w:ascii="Courier New" w:eastAsia="Times New Roman" w:hAnsi="Courier New" w:cs="Courier New"/>
                <w:b/>
                <w:lang w:eastAsia="ru-RU"/>
              </w:rPr>
            </w:pPr>
          </w:p>
        </w:tc>
      </w:tr>
      <w:tr w:rsidR="000A3FFE" w:rsidRPr="000A3FFE" w:rsidTr="000A3FFE">
        <w:tc>
          <w:tcPr>
            <w:tcW w:w="9937" w:type="dxa"/>
            <w:gridSpan w:val="8"/>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b/>
                <w:lang w:eastAsia="ru-RU"/>
              </w:rPr>
            </w:pPr>
            <w:r w:rsidRPr="000A3FFE">
              <w:rPr>
                <w:rFonts w:ascii="Courier New" w:eastAsia="Times New Roman" w:hAnsi="Courier New" w:cs="Courier New"/>
                <w:b/>
                <w:lang w:eastAsia="ru-RU"/>
              </w:rPr>
              <w:t>Автомобильные дороги регионального значения</w:t>
            </w:r>
          </w:p>
        </w:tc>
      </w:tr>
      <w:tr w:rsidR="000A3FFE" w:rsidRPr="000A3FFE" w:rsidTr="000A3FFE">
        <w:tc>
          <w:tcPr>
            <w:tcW w:w="9937" w:type="dxa"/>
            <w:gridSpan w:val="8"/>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b/>
                <w:lang w:eastAsia="ru-RU"/>
              </w:rPr>
              <w:t>а/д Иркутск-Оса-Усть-Уда</w:t>
            </w:r>
          </w:p>
        </w:tc>
      </w:tr>
      <w:tr w:rsidR="000A3FFE" w:rsidRPr="000A3FFE" w:rsidTr="000A3FFE">
        <w:tc>
          <w:tcPr>
            <w:tcW w:w="817"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1</w:t>
            </w:r>
          </w:p>
        </w:tc>
        <w:tc>
          <w:tcPr>
            <w:tcW w:w="1320"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мост</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км 146+726</w:t>
            </w:r>
          </w:p>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р.Оса</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45,60</w:t>
            </w:r>
          </w:p>
        </w:tc>
        <w:tc>
          <w:tcPr>
            <w:tcW w:w="2235"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Г-10+2*1, ж/б, 3х15,0, 2003г.</w:t>
            </w:r>
          </w:p>
        </w:tc>
        <w:tc>
          <w:tcPr>
            <w:tcW w:w="850"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30</w:t>
            </w:r>
          </w:p>
        </w:tc>
        <w:tc>
          <w:tcPr>
            <w:tcW w:w="848"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80</w:t>
            </w:r>
          </w:p>
        </w:tc>
        <w:tc>
          <w:tcPr>
            <w:tcW w:w="1102" w:type="dxa"/>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lang w:eastAsia="ru-RU"/>
              </w:rPr>
            </w:pPr>
            <w:r w:rsidRPr="000A3FFE">
              <w:rPr>
                <w:rFonts w:ascii="Courier New" w:eastAsia="Times New Roman" w:hAnsi="Courier New" w:cs="Courier New"/>
                <w:lang w:eastAsia="ru-RU"/>
              </w:rPr>
              <w:t>хор.</w:t>
            </w:r>
          </w:p>
        </w:tc>
      </w:tr>
    </w:tbl>
    <w:p w:rsidR="000A3FFE" w:rsidRPr="000A3FFE" w:rsidRDefault="000A3FFE" w:rsidP="000A3FFE">
      <w:pPr>
        <w:spacing w:after="0"/>
        <w:jc w:val="both"/>
        <w:rPr>
          <w:rFonts w:ascii="Arial" w:eastAsia="Times New Roman" w:hAnsi="Arial" w:cs="Arial"/>
          <w:sz w:val="24"/>
          <w:szCs w:val="24"/>
          <w:u w:val="single"/>
          <w:lang w:eastAsia="ru-RU"/>
        </w:rPr>
      </w:pPr>
    </w:p>
    <w:p w:rsidR="000A3FFE" w:rsidRPr="000A3FFE" w:rsidRDefault="000A3FFE" w:rsidP="000A3FFE">
      <w:pPr>
        <w:spacing w:after="0"/>
        <w:jc w:val="both"/>
        <w:rPr>
          <w:rFonts w:ascii="Arial" w:eastAsia="Times New Roman" w:hAnsi="Arial" w:cs="Arial"/>
          <w:sz w:val="24"/>
          <w:szCs w:val="24"/>
          <w:u w:val="single"/>
          <w:lang w:eastAsia="ru-RU"/>
        </w:rPr>
      </w:pPr>
      <w:r w:rsidRPr="000A3FFE">
        <w:rPr>
          <w:rFonts w:ascii="Arial" w:eastAsia="Times New Roman" w:hAnsi="Arial" w:cs="Arial"/>
          <w:sz w:val="24"/>
          <w:szCs w:val="24"/>
          <w:u w:val="single"/>
          <w:lang w:eastAsia="ru-RU"/>
        </w:rPr>
        <w:t>Основные недостатки автодорожной сети:</w:t>
      </w:r>
    </w:p>
    <w:p w:rsidR="000A3FFE" w:rsidRPr="000A3FFE" w:rsidRDefault="000A3FFE" w:rsidP="000A3FFE">
      <w:pPr>
        <w:widowControl w:val="0"/>
        <w:numPr>
          <w:ilvl w:val="5"/>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значительный уровень износа дорожного полотна автомобильных дорог общего пользования;</w:t>
      </w:r>
    </w:p>
    <w:p w:rsidR="000A3FFE" w:rsidRPr="000A3FFE" w:rsidRDefault="000A3FFE" w:rsidP="000A3FFE">
      <w:pPr>
        <w:widowControl w:val="0"/>
        <w:numPr>
          <w:ilvl w:val="5"/>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rsidR="000A3FFE" w:rsidRPr="000A3FFE" w:rsidRDefault="000A3FFE" w:rsidP="000A3FFE">
      <w:pPr>
        <w:widowControl w:val="0"/>
        <w:numPr>
          <w:ilvl w:val="5"/>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недофинансирование: ежегодно на содержание и ямочный ремонт требуются большие вложения, но в связи с отсутствием финансовых средств ремонт производится выборочно и в недостаточном объеме.</w:t>
      </w:r>
    </w:p>
    <w:p w:rsidR="000A3FFE" w:rsidRPr="000A3FFE" w:rsidRDefault="000A3FFE" w:rsidP="000A3FFE">
      <w:pPr>
        <w:widowControl w:val="0"/>
        <w:numPr>
          <w:ilvl w:val="5"/>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0A3FFE">
        <w:rPr>
          <w:rFonts w:ascii="Arial" w:eastAsia="Times New Roman" w:hAnsi="Arial" w:cs="Arial"/>
          <w:bCs/>
          <w:sz w:val="24"/>
          <w:szCs w:val="24"/>
          <w:lang w:eastAsia="ru-RU"/>
        </w:rPr>
        <w:t>наличие дорог с грунтовым покрытием;</w:t>
      </w:r>
    </w:p>
    <w:p w:rsidR="000A3FFE" w:rsidRPr="000A3FFE" w:rsidRDefault="000A3FFE" w:rsidP="000A3FFE">
      <w:pPr>
        <w:spacing w:after="0"/>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Существующая дорожная сеть не соответствует темпам роста автомобилизации населения. Динамично развивающийся сектор жилой застройки характеризуется расширением территорий общего пользования (улиц, дорог, пешеходных переходов, транспортных пересечений).</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bCs/>
          <w:sz w:val="24"/>
          <w:szCs w:val="24"/>
          <w:lang w:eastAsia="ru-RU"/>
        </w:rPr>
        <w:t>Существующий уровень транспортной инфраструктуры не отвечает требованиям ГОСТов</w:t>
      </w:r>
      <w:r w:rsidRPr="000A3FFE">
        <w:rPr>
          <w:rFonts w:ascii="Arial" w:eastAsia="Times New Roman" w:hAnsi="Arial" w:cs="Arial"/>
          <w:sz w:val="24"/>
          <w:szCs w:val="24"/>
          <w:lang w:eastAsia="ru-RU"/>
        </w:rPr>
        <w:t>, что является причиной:</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негативного восприятия жителями и гостями территории поселения;</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снижения уровня безопасности движения;</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повышения уровня эксплуатационных нагрузок на транспортные магистрали, имеющие меньший уровень износа;</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увеличения уровня концентрации выхлопных газов в атмосфере;</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снижение уровня комфортности проживания и временного пребывания в населенных пунктах МО «Майск».</w:t>
      </w:r>
    </w:p>
    <w:p w:rsidR="000A3FFE" w:rsidRPr="000A3FFE" w:rsidRDefault="000A3FFE" w:rsidP="000A3FFE">
      <w:pPr>
        <w:spacing w:after="0"/>
        <w:jc w:val="both"/>
        <w:rPr>
          <w:rFonts w:ascii="Arial" w:eastAsia="Times New Roman" w:hAnsi="Arial" w:cs="Arial"/>
          <w:b/>
          <w:i/>
          <w:sz w:val="24"/>
          <w:szCs w:val="24"/>
          <w:lang w:eastAsia="ru-RU"/>
        </w:rPr>
      </w:pPr>
      <w:r w:rsidRPr="000A3FFE">
        <w:rPr>
          <w:rFonts w:ascii="Arial" w:eastAsia="Times New Roman" w:hAnsi="Arial" w:cs="Arial"/>
          <w:b/>
          <w:i/>
          <w:sz w:val="24"/>
          <w:szCs w:val="24"/>
          <w:lang w:eastAsia="ru-RU"/>
        </w:rPr>
        <w:lastRenderedPageBreak/>
        <w:t>Проектные предложения</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поселка. В настоящее время, автомобильные дороги не соответствуют современным требованиям, предъявляемым к их качеству, а уровень износа продолжает увеличиваться. Перед администрацией МО Майск стоит задача по совершенствованию и развитию сети автомобильных дорог поселка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0A3FFE" w:rsidRPr="000A3FFE" w:rsidRDefault="000A3FFE" w:rsidP="000A3FFE">
      <w:pPr>
        <w:shd w:val="clear" w:color="auto" w:fill="FFFFFF"/>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Основной целью развития улично-дорожной сети является:</w:t>
      </w:r>
    </w:p>
    <w:p w:rsidR="000A3FFE" w:rsidRPr="000A3FFE" w:rsidRDefault="000A3FFE" w:rsidP="000A3FFE">
      <w:pPr>
        <w:numPr>
          <w:ilvl w:val="0"/>
          <w:numId w:val="4"/>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0A3FFE" w:rsidRPr="000A3FFE" w:rsidRDefault="000A3FFE" w:rsidP="000A3FFE">
      <w:pPr>
        <w:numPr>
          <w:ilvl w:val="0"/>
          <w:numId w:val="4"/>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обеспечение круглогодичного автотранспортного сообщения в муниципальном образовании.</w:t>
      </w:r>
    </w:p>
    <w:p w:rsidR="000A3FFE" w:rsidRPr="000A3FFE" w:rsidRDefault="000A3FFE" w:rsidP="000A3FFE">
      <w:pPr>
        <w:shd w:val="clear" w:color="auto" w:fill="FFFFFF"/>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Для достижения перечисленных целей необходимо проведение следующих мероприятий: </w:t>
      </w:r>
    </w:p>
    <w:p w:rsidR="000A3FFE" w:rsidRPr="000A3FFE" w:rsidRDefault="000A3FFE" w:rsidP="000A3FFE">
      <w:pPr>
        <w:shd w:val="clear" w:color="auto" w:fill="FFFFFF"/>
        <w:tabs>
          <w:tab w:val="left" w:pos="993"/>
        </w:tabs>
        <w:spacing w:after="0"/>
        <w:jc w:val="both"/>
        <w:rPr>
          <w:rFonts w:ascii="Arial" w:eastAsia="Times New Roman" w:hAnsi="Arial" w:cs="Arial"/>
          <w:b/>
          <w:sz w:val="24"/>
          <w:szCs w:val="24"/>
          <w:lang w:eastAsia="ru-RU"/>
        </w:rPr>
      </w:pPr>
      <w:r w:rsidRPr="000A3FFE">
        <w:rPr>
          <w:rFonts w:ascii="Arial" w:eastAsia="Times New Roman" w:hAnsi="Arial" w:cs="Arial"/>
          <w:b/>
          <w:sz w:val="24"/>
          <w:szCs w:val="24"/>
          <w:lang w:eastAsia="ru-RU"/>
        </w:rPr>
        <w:t>а) Формирование улиц в жилой застройке в соответствии с намеченным Генеральным планом освоением новых территорий</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Предлагаемую структуру улично-дорожной сети населенных пунктов муниципального образования составляют:</w:t>
      </w:r>
    </w:p>
    <w:p w:rsidR="000A3FFE" w:rsidRPr="000A3FFE" w:rsidRDefault="000A3FFE" w:rsidP="000A3FFE">
      <w:pPr>
        <w:numPr>
          <w:ilvl w:val="0"/>
          <w:numId w:val="5"/>
        </w:numPr>
        <w:spacing w:after="0" w:line="240" w:lineRule="auto"/>
        <w:ind w:firstLine="567"/>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главная улица;</w:t>
      </w:r>
    </w:p>
    <w:p w:rsidR="000A3FFE" w:rsidRPr="000A3FFE" w:rsidRDefault="000A3FFE" w:rsidP="000A3FFE">
      <w:pPr>
        <w:numPr>
          <w:ilvl w:val="0"/>
          <w:numId w:val="5"/>
        </w:numPr>
        <w:spacing w:after="0" w:line="240" w:lineRule="auto"/>
        <w:ind w:firstLine="567"/>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основные улицы в жилой застройке, обеспечивающие связь районов населенного пункта и выход на внешние автомобильные дороги.</w:t>
      </w:r>
    </w:p>
    <w:p w:rsidR="000A3FFE" w:rsidRPr="000A3FFE" w:rsidRDefault="000A3FFE" w:rsidP="000A3FFE">
      <w:pPr>
        <w:numPr>
          <w:ilvl w:val="0"/>
          <w:numId w:val="5"/>
        </w:numPr>
        <w:spacing w:after="0" w:line="240" w:lineRule="auto"/>
        <w:ind w:firstLine="567"/>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второстепенные улицы в жилой застройке;</w:t>
      </w:r>
    </w:p>
    <w:p w:rsidR="000A3FFE" w:rsidRPr="000A3FFE" w:rsidRDefault="000A3FFE" w:rsidP="000A3FFE">
      <w:pPr>
        <w:numPr>
          <w:ilvl w:val="0"/>
          <w:numId w:val="5"/>
        </w:numPr>
        <w:spacing w:after="0" w:line="240" w:lineRule="auto"/>
        <w:ind w:firstLine="567"/>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проезды.</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 соответствии с рекомендациями СП 42.13330.2011 «Градостроительство. Планировка и застройка городских и сельских поселений» габариты проезжих частей улично-дорожной сети приняты:</w:t>
      </w:r>
    </w:p>
    <w:p w:rsidR="000A3FFE" w:rsidRPr="000A3FFE" w:rsidRDefault="000A3FFE" w:rsidP="000A3FFE">
      <w:pPr>
        <w:widowControl w:val="0"/>
        <w:numPr>
          <w:ilvl w:val="4"/>
          <w:numId w:val="6"/>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главная улица – 7,0 м;</w:t>
      </w:r>
    </w:p>
    <w:p w:rsidR="000A3FFE" w:rsidRPr="000A3FFE" w:rsidRDefault="000A3FFE" w:rsidP="000A3FFE">
      <w:pPr>
        <w:widowControl w:val="0"/>
        <w:numPr>
          <w:ilvl w:val="4"/>
          <w:numId w:val="6"/>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основные улицы в жилой застройке – 6,0 м;</w:t>
      </w:r>
    </w:p>
    <w:p w:rsidR="000A3FFE" w:rsidRPr="000A3FFE" w:rsidRDefault="000A3FFE" w:rsidP="000A3FFE">
      <w:pPr>
        <w:widowControl w:val="0"/>
        <w:numPr>
          <w:ilvl w:val="4"/>
          <w:numId w:val="6"/>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второстепенные улицы в жилой застройке – 5,5 м;</w:t>
      </w:r>
    </w:p>
    <w:p w:rsidR="000A3FFE" w:rsidRPr="000A3FFE" w:rsidRDefault="000A3FFE" w:rsidP="000A3FFE">
      <w:pPr>
        <w:widowControl w:val="0"/>
        <w:numPr>
          <w:ilvl w:val="4"/>
          <w:numId w:val="6"/>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проезды – 2,75 – 3 м.</w:t>
      </w:r>
    </w:p>
    <w:p w:rsidR="000A3FFE" w:rsidRPr="000A3FFE" w:rsidRDefault="000A3FFE" w:rsidP="000A3FFE">
      <w:pPr>
        <w:shd w:val="clear" w:color="auto" w:fill="FFFFFF"/>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Классификация улично-дорожной сети представлена на «Фрагменте карты Генерального плана планируемого размещения объектов местного значения </w:t>
      </w:r>
      <w:r w:rsidRPr="000A3FFE">
        <w:rPr>
          <w:rFonts w:ascii="Arial" w:eastAsia="Times New Roman" w:hAnsi="Arial" w:cs="Arial"/>
          <w:sz w:val="24"/>
          <w:szCs w:val="24"/>
          <w:lang w:eastAsia="ru-RU"/>
        </w:rPr>
        <w:lastRenderedPageBreak/>
        <w:t>муниципального образования «Майск»,. Объекты инженерной и транспортной инфраструктуры» в масштабе 5000.</w:t>
      </w:r>
    </w:p>
    <w:p w:rsidR="000A3FFE" w:rsidRPr="000A3FFE" w:rsidRDefault="000A3FFE" w:rsidP="000A3FFE">
      <w:pPr>
        <w:shd w:val="clear" w:color="auto" w:fill="FFFFFF"/>
        <w:tabs>
          <w:tab w:val="left" w:pos="993"/>
        </w:tabs>
        <w:spacing w:after="0"/>
        <w:jc w:val="both"/>
        <w:rPr>
          <w:rFonts w:ascii="Arial" w:eastAsia="Times New Roman" w:hAnsi="Arial" w:cs="Arial"/>
          <w:b/>
          <w:sz w:val="24"/>
          <w:szCs w:val="24"/>
          <w:lang w:eastAsia="ru-RU"/>
        </w:rPr>
      </w:pPr>
      <w:r w:rsidRPr="000A3FFE">
        <w:rPr>
          <w:rFonts w:ascii="Arial" w:eastAsia="Times New Roman" w:hAnsi="Arial" w:cs="Arial"/>
          <w:b/>
          <w:sz w:val="24"/>
          <w:szCs w:val="24"/>
          <w:lang w:eastAsia="ru-RU"/>
        </w:rPr>
        <w:t>б). Проведение реконструкции, капитального ремонта и ремонта объектов улично-дорожной сети населенных пунктов муниципального образования, и доведение транспортно-эксплуатационных показателей до нормативных требований</w:t>
      </w:r>
    </w:p>
    <w:p w:rsidR="000A3FFE" w:rsidRPr="000A3FFE" w:rsidRDefault="000A3FFE" w:rsidP="000A3FFE">
      <w:pPr>
        <w:shd w:val="clear" w:color="auto" w:fill="FFFFFF"/>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 соответствии с намечаемой классификацией улично-дорожной сети необходимо проведение ремонтных работ, реконструкции существующих дорог с повышением их технического состояния и обеспечением нормативных габаритов проезжих частей.</w:t>
      </w:r>
    </w:p>
    <w:p w:rsidR="000A3FFE" w:rsidRPr="000A3FFE" w:rsidRDefault="000A3FFE" w:rsidP="000A3FFE">
      <w:pPr>
        <w:tabs>
          <w:tab w:val="left" w:pos="993"/>
          <w:tab w:val="left" w:pos="3716"/>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В настоящее время в МО Майск действуют  муниципальные программы: </w:t>
      </w:r>
    </w:p>
    <w:p w:rsidR="000A3FFE" w:rsidRPr="000A3FFE" w:rsidRDefault="000A3FFE" w:rsidP="000A3FFE">
      <w:pPr>
        <w:tabs>
          <w:tab w:val="left" w:pos="993"/>
          <w:tab w:val="left" w:pos="3716"/>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«Развитие дорожного хозяйства муниципального образования «Майск» на 2015-2020 гг.» утвержденная Решением Думы МО «Майск» от 29.01.2015г. №83 исполнение  в 2016 году за счет дорожного фонда МО «Майск» составило 545,4 тыс. руб.. В 2017 году- 484.9 тыс. руб. </w:t>
      </w:r>
    </w:p>
    <w:p w:rsidR="000A3FFE" w:rsidRPr="000A3FFE" w:rsidRDefault="000A3FFE" w:rsidP="000A3FFE">
      <w:pPr>
        <w:tabs>
          <w:tab w:val="left" w:pos="993"/>
          <w:tab w:val="left" w:pos="3716"/>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 «Повышение безопасности дорожного движения на территории муниципального образования «Майск» на 2013-2017 годы» исполнение за 2016 год  составило 389,3 тыс. рублей, из них за счет дорожного фонда МО «</w:t>
      </w:r>
      <w:proofErr w:type="spellStart"/>
      <w:r w:rsidRPr="000A3FFE">
        <w:rPr>
          <w:rFonts w:ascii="Arial" w:eastAsia="Times New Roman" w:hAnsi="Arial" w:cs="Arial"/>
          <w:sz w:val="24"/>
          <w:szCs w:val="24"/>
          <w:lang w:eastAsia="ru-RU"/>
        </w:rPr>
        <w:t>Майск</w:t>
      </w:r>
      <w:proofErr w:type="spellEnd"/>
      <w:r w:rsidRPr="000A3FFE">
        <w:rPr>
          <w:rFonts w:ascii="Arial" w:eastAsia="Times New Roman" w:hAnsi="Arial" w:cs="Arial"/>
          <w:sz w:val="24"/>
          <w:szCs w:val="24"/>
          <w:lang w:eastAsia="ru-RU"/>
        </w:rPr>
        <w:t xml:space="preserve">»- 243 тыс.руб., в 2017 году 199,3 </w:t>
      </w:r>
      <w:proofErr w:type="spellStart"/>
      <w:r w:rsidRPr="000A3FFE">
        <w:rPr>
          <w:rFonts w:ascii="Arial" w:eastAsia="Times New Roman" w:hAnsi="Arial" w:cs="Arial"/>
          <w:sz w:val="24"/>
          <w:szCs w:val="24"/>
          <w:lang w:eastAsia="ru-RU"/>
        </w:rPr>
        <w:t>тыс.руб</w:t>
      </w:r>
      <w:proofErr w:type="spellEnd"/>
    </w:p>
    <w:p w:rsidR="000A3FFE" w:rsidRPr="000A3FFE" w:rsidRDefault="000A3FFE" w:rsidP="000A3FFE">
      <w:pPr>
        <w:tabs>
          <w:tab w:val="left" w:pos="993"/>
          <w:tab w:val="left" w:pos="3716"/>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 программе предусмотрены следующие мероприятия:</w:t>
      </w:r>
    </w:p>
    <w:p w:rsidR="000A3FFE" w:rsidRPr="000A3FFE" w:rsidRDefault="000A3FFE" w:rsidP="000A3FFE">
      <w:pPr>
        <w:numPr>
          <w:ilvl w:val="0"/>
          <w:numId w:val="7"/>
        </w:numPr>
        <w:tabs>
          <w:tab w:val="left" w:pos="426"/>
          <w:tab w:val="left" w:pos="993"/>
        </w:tabs>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Повышение уровня транспортно-эксплуатационного состояния улично-дорожной сети муниципального образования </w:t>
      </w:r>
    </w:p>
    <w:p w:rsidR="000A3FFE" w:rsidRPr="000A3FFE" w:rsidRDefault="000A3FFE" w:rsidP="000A3FFE">
      <w:pPr>
        <w:numPr>
          <w:ilvl w:val="0"/>
          <w:numId w:val="7"/>
        </w:numPr>
        <w:tabs>
          <w:tab w:val="left" w:pos="426"/>
          <w:tab w:val="left" w:pos="993"/>
        </w:tabs>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Проведение проектирования и осуществление работ по строительству и капитальному ремонту дорог, мостов и тротуаров.</w:t>
      </w:r>
    </w:p>
    <w:p w:rsidR="000A3FFE" w:rsidRPr="000A3FFE" w:rsidRDefault="000A3FFE" w:rsidP="000A3FFE">
      <w:pPr>
        <w:numPr>
          <w:ilvl w:val="0"/>
          <w:numId w:val="7"/>
        </w:numPr>
        <w:tabs>
          <w:tab w:val="left" w:pos="426"/>
          <w:tab w:val="left" w:pos="993"/>
        </w:tabs>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Проведение комплекса мероприятий по повышению безопасности дорожного движения.</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В соответствии с программой, на первую очередь предусматривается ремонт следующих улиц: переулок Торговый, ул. Трактовая, ул. Гаражная, ул. Мичурина, ул. Менделеева, переулок </w:t>
      </w:r>
      <w:proofErr w:type="spellStart"/>
      <w:r w:rsidRPr="000A3FFE">
        <w:rPr>
          <w:rFonts w:ascii="Arial" w:eastAsia="Times New Roman" w:hAnsi="Arial" w:cs="Arial"/>
          <w:sz w:val="24"/>
          <w:szCs w:val="24"/>
          <w:lang w:eastAsia="ru-RU"/>
        </w:rPr>
        <w:t>Мухтаровский</w:t>
      </w:r>
      <w:proofErr w:type="spellEnd"/>
      <w:r w:rsidRPr="000A3FFE">
        <w:rPr>
          <w:rFonts w:ascii="Arial" w:eastAsia="Times New Roman" w:hAnsi="Arial" w:cs="Arial"/>
          <w:sz w:val="24"/>
          <w:szCs w:val="24"/>
          <w:lang w:eastAsia="ru-RU"/>
        </w:rPr>
        <w:t>, ул. Нагорная, ул. Центральная, ул. Майская, ул. Колхозная, ул. Новая, ул. Молодежная, ул. Октябрьская.</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Кроме того, проектом предусмотрено строительство улично-дорожной сети в формируемых кварталах индивидуальной жилой застройки. На первую очередь протяженность новых улиц составит 7,8 км, на расчетный срок – 16,1 км (включая первоочередные  мероприятия).</w:t>
      </w:r>
    </w:p>
    <w:p w:rsidR="000A3FFE" w:rsidRPr="000A3FFE" w:rsidRDefault="000A3FFE" w:rsidP="000A3FFE">
      <w:pPr>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На расчетный срок необходимо разработать аналогичную программу по развитию улично-дорожной сети с учетом сложившегося на момент разработки программы состояния дорог и предусмотренных в Генеральном плане мероприятий.</w:t>
      </w:r>
    </w:p>
    <w:p w:rsidR="000A3FFE" w:rsidRPr="000A3FFE" w:rsidRDefault="000A3FFE" w:rsidP="000A3FFE">
      <w:pPr>
        <w:shd w:val="clear" w:color="auto" w:fill="FFFFFF"/>
        <w:tabs>
          <w:tab w:val="left" w:pos="993"/>
        </w:tabs>
        <w:spacing w:after="0"/>
        <w:jc w:val="both"/>
        <w:rPr>
          <w:rFonts w:ascii="Arial" w:eastAsia="Times New Roman" w:hAnsi="Arial" w:cs="Arial"/>
          <w:b/>
          <w:sz w:val="24"/>
          <w:szCs w:val="24"/>
          <w:lang w:eastAsia="ru-RU"/>
        </w:rPr>
      </w:pPr>
      <w:r w:rsidRPr="000A3FFE">
        <w:rPr>
          <w:rFonts w:ascii="Arial" w:eastAsia="Times New Roman" w:hAnsi="Arial" w:cs="Arial"/>
          <w:b/>
          <w:sz w:val="24"/>
          <w:szCs w:val="24"/>
          <w:lang w:eastAsia="ru-RU"/>
        </w:rPr>
        <w:t>в) Расширение сети автомобильных дорог с твердым покрытием – устройство твердого покрытие дорожного полотна на грунтовых дорогах</w:t>
      </w:r>
    </w:p>
    <w:p w:rsidR="000A3FFE" w:rsidRPr="000A3FFE" w:rsidRDefault="000A3FFE" w:rsidP="000A3FFE">
      <w:pPr>
        <w:shd w:val="clear" w:color="auto" w:fill="FFFFFF"/>
        <w:tabs>
          <w:tab w:val="left" w:pos="993"/>
        </w:tabs>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Устройство твердого покрытия дорожного полотна обеспечит устойчивый круглогодичный проезд автотранспорта по улично-дорожной сети.</w:t>
      </w:r>
    </w:p>
    <w:p w:rsidR="000A3FFE" w:rsidRPr="000A3FFE" w:rsidRDefault="000A3FFE" w:rsidP="000A3FFE">
      <w:pPr>
        <w:shd w:val="clear" w:color="auto" w:fill="FFFFFF"/>
        <w:tabs>
          <w:tab w:val="left" w:pos="993"/>
        </w:tabs>
        <w:spacing w:after="0"/>
        <w:jc w:val="both"/>
        <w:rPr>
          <w:rFonts w:ascii="Arial" w:eastAsia="Times New Roman" w:hAnsi="Arial" w:cs="Arial"/>
          <w:b/>
          <w:sz w:val="24"/>
          <w:szCs w:val="24"/>
          <w:lang w:eastAsia="ru-RU"/>
        </w:rPr>
      </w:pPr>
      <w:r w:rsidRPr="000A3FFE">
        <w:rPr>
          <w:rFonts w:ascii="Arial" w:eastAsia="Times New Roman" w:hAnsi="Arial" w:cs="Arial"/>
          <w:b/>
          <w:sz w:val="24"/>
          <w:szCs w:val="24"/>
          <w:lang w:eastAsia="ru-RU"/>
        </w:rPr>
        <w:t>г). Благоустройство улично-дорожной сети – устройство тротуаров, уличного освещения, озеленения.</w:t>
      </w:r>
    </w:p>
    <w:p w:rsidR="000A3FFE" w:rsidRPr="000A3FFE" w:rsidRDefault="000A3FFE" w:rsidP="000A3FFE">
      <w:pPr>
        <w:shd w:val="clear" w:color="auto" w:fill="FFFFFF"/>
        <w:tabs>
          <w:tab w:val="left" w:pos="993"/>
        </w:tabs>
        <w:spacing w:after="0"/>
        <w:jc w:val="both"/>
        <w:rPr>
          <w:rFonts w:ascii="Arial" w:eastAsia="Times New Roman" w:hAnsi="Arial" w:cs="Arial"/>
          <w:b/>
          <w:sz w:val="24"/>
          <w:szCs w:val="24"/>
          <w:lang w:eastAsia="ru-RU"/>
        </w:rPr>
      </w:pPr>
    </w:p>
    <w:p w:rsidR="000A3FFE" w:rsidRPr="000A3FFE" w:rsidRDefault="000A3FFE" w:rsidP="000A3FFE">
      <w:pPr>
        <w:keepNext/>
        <w:numPr>
          <w:ilvl w:val="1"/>
          <w:numId w:val="6"/>
        </w:numPr>
        <w:spacing w:after="0" w:line="240" w:lineRule="auto"/>
        <w:ind w:left="567"/>
        <w:outlineLvl w:val="2"/>
        <w:rPr>
          <w:rFonts w:ascii="Arial" w:eastAsia="Times New Roman" w:hAnsi="Arial" w:cs="Arial"/>
          <w:b/>
          <w:sz w:val="24"/>
          <w:szCs w:val="24"/>
          <w:lang w:eastAsia="ru-RU"/>
        </w:rPr>
      </w:pPr>
      <w:bookmarkStart w:id="0" w:name="_Toc359422180"/>
      <w:bookmarkStart w:id="1" w:name="_Toc359421611"/>
      <w:r w:rsidRPr="000A3FFE">
        <w:rPr>
          <w:rFonts w:ascii="Arial" w:eastAsia="Times New Roman" w:hAnsi="Arial" w:cs="Arial"/>
          <w:b/>
          <w:sz w:val="24"/>
          <w:szCs w:val="24"/>
          <w:lang w:eastAsia="ru-RU"/>
        </w:rPr>
        <w:t>Сеть общественного пассажирского транспорта</w:t>
      </w:r>
      <w:bookmarkEnd w:id="0"/>
      <w:bookmarkEnd w:id="1"/>
    </w:p>
    <w:p w:rsidR="000A3FFE" w:rsidRPr="000A3FFE" w:rsidRDefault="000A3FFE" w:rsidP="000A3FFE">
      <w:pPr>
        <w:spacing w:after="0"/>
        <w:jc w:val="both"/>
        <w:rPr>
          <w:rFonts w:ascii="Arial" w:eastAsia="Times New Roman" w:hAnsi="Arial" w:cs="Arial"/>
          <w:b/>
          <w:i/>
          <w:sz w:val="24"/>
          <w:szCs w:val="24"/>
          <w:lang w:eastAsia="ru-RU"/>
        </w:rPr>
      </w:pPr>
      <w:r w:rsidRPr="000A3FFE">
        <w:rPr>
          <w:rFonts w:ascii="Arial" w:eastAsia="Times New Roman" w:hAnsi="Arial" w:cs="Arial"/>
          <w:b/>
          <w:i/>
          <w:sz w:val="24"/>
          <w:szCs w:val="24"/>
          <w:lang w:eastAsia="ru-RU"/>
        </w:rPr>
        <w:t>Существующее положение</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lastRenderedPageBreak/>
        <w:t>Все населенные пункты муниципального образования обслуживаются проходящим общественным пассажирским транспортом. Перевозка пассажиров осуществляется индивидуальными предпринимателями.</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Таблица № 4 Перечень междугородних автобусных маршрутов проходящих по территории МО Майск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0"/>
        <w:gridCol w:w="4886"/>
        <w:gridCol w:w="3586"/>
      </w:tblGrid>
      <w:tr w:rsidR="000A3FFE" w:rsidRPr="000A3FFE" w:rsidTr="000A3FFE">
        <w:tc>
          <w:tcPr>
            <w:tcW w:w="575"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 п/п</w:t>
            </w:r>
          </w:p>
        </w:tc>
        <w:tc>
          <w:tcPr>
            <w:tcW w:w="2552"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Наименование маршрута</w:t>
            </w:r>
          </w:p>
        </w:tc>
        <w:tc>
          <w:tcPr>
            <w:tcW w:w="1873"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Протяженность, км</w:t>
            </w:r>
          </w:p>
        </w:tc>
      </w:tr>
      <w:tr w:rsidR="000A3FFE" w:rsidRPr="000A3FFE" w:rsidTr="000A3FFE">
        <w:tc>
          <w:tcPr>
            <w:tcW w:w="5000" w:type="pct"/>
            <w:gridSpan w:val="3"/>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Междугородние маршруты</w:t>
            </w:r>
          </w:p>
        </w:tc>
      </w:tr>
      <w:tr w:rsidR="000A3FFE" w:rsidRPr="000A3FFE" w:rsidTr="000A3FFE">
        <w:tc>
          <w:tcPr>
            <w:tcW w:w="575"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1</w:t>
            </w:r>
          </w:p>
        </w:tc>
        <w:tc>
          <w:tcPr>
            <w:tcW w:w="2552"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Иркутск – Усть-Уда</w:t>
            </w:r>
          </w:p>
        </w:tc>
        <w:tc>
          <w:tcPr>
            <w:tcW w:w="1873"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320</w:t>
            </w:r>
          </w:p>
        </w:tc>
      </w:tr>
      <w:tr w:rsidR="000A3FFE" w:rsidRPr="000A3FFE" w:rsidTr="000A3FFE">
        <w:tc>
          <w:tcPr>
            <w:tcW w:w="575"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2</w:t>
            </w:r>
          </w:p>
        </w:tc>
        <w:tc>
          <w:tcPr>
            <w:tcW w:w="2552"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 xml:space="preserve">Иркутск – Рассвет </w:t>
            </w:r>
          </w:p>
        </w:tc>
        <w:tc>
          <w:tcPr>
            <w:tcW w:w="1873"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200</w:t>
            </w:r>
          </w:p>
        </w:tc>
      </w:tr>
      <w:tr w:rsidR="000A3FFE" w:rsidRPr="000A3FFE" w:rsidTr="000A3FFE">
        <w:tc>
          <w:tcPr>
            <w:tcW w:w="575"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3</w:t>
            </w:r>
          </w:p>
        </w:tc>
        <w:tc>
          <w:tcPr>
            <w:tcW w:w="2552"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 xml:space="preserve">Иркутск – Приморский </w:t>
            </w:r>
          </w:p>
        </w:tc>
        <w:tc>
          <w:tcPr>
            <w:tcW w:w="1873"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187</w:t>
            </w:r>
          </w:p>
        </w:tc>
      </w:tr>
      <w:tr w:rsidR="000A3FFE" w:rsidRPr="000A3FFE" w:rsidTr="000A3FFE">
        <w:tc>
          <w:tcPr>
            <w:tcW w:w="575"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4</w:t>
            </w:r>
          </w:p>
        </w:tc>
        <w:tc>
          <w:tcPr>
            <w:tcW w:w="2552"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Иркутск – Новая Уда</w:t>
            </w:r>
          </w:p>
        </w:tc>
        <w:tc>
          <w:tcPr>
            <w:tcW w:w="1873" w:type="pct"/>
            <w:tcBorders>
              <w:top w:val="single" w:sz="4" w:space="0" w:color="000000"/>
              <w:left w:val="single" w:sz="4" w:space="0" w:color="000000"/>
              <w:bottom w:val="single" w:sz="4" w:space="0" w:color="000000"/>
              <w:right w:val="single" w:sz="4" w:space="0" w:color="000000"/>
            </w:tcBorders>
            <w:hideMark/>
          </w:tcPr>
          <w:p w:rsidR="000A3FFE" w:rsidRPr="000A3FFE" w:rsidRDefault="000A3FFE" w:rsidP="000A3FFE">
            <w:pPr>
              <w:spacing w:after="0"/>
              <w:jc w:val="both"/>
              <w:rPr>
                <w:rFonts w:ascii="Courier New" w:eastAsia="Times New Roman" w:hAnsi="Courier New" w:cs="Courier New"/>
                <w:sz w:val="24"/>
                <w:szCs w:val="24"/>
                <w:lang w:eastAsia="ru-RU"/>
              </w:rPr>
            </w:pPr>
            <w:r w:rsidRPr="000A3FFE">
              <w:rPr>
                <w:rFonts w:ascii="Courier New" w:eastAsia="Times New Roman" w:hAnsi="Courier New" w:cs="Courier New"/>
                <w:lang w:eastAsia="ru-RU"/>
              </w:rPr>
              <w:t>308</w:t>
            </w:r>
          </w:p>
        </w:tc>
      </w:tr>
    </w:tbl>
    <w:p w:rsidR="000A3FFE" w:rsidRPr="000A3FFE" w:rsidRDefault="000A3FFE" w:rsidP="000A3FFE">
      <w:pPr>
        <w:spacing w:after="0"/>
        <w:jc w:val="both"/>
        <w:rPr>
          <w:rFonts w:ascii="Arial" w:eastAsia="Times New Roman" w:hAnsi="Arial" w:cs="Arial"/>
          <w:b/>
          <w:i/>
          <w:sz w:val="24"/>
          <w:szCs w:val="24"/>
          <w:lang w:eastAsia="ru-RU"/>
        </w:rPr>
      </w:pPr>
    </w:p>
    <w:p w:rsidR="000A3FFE" w:rsidRPr="000A3FFE" w:rsidRDefault="000A3FFE" w:rsidP="000A3FFE">
      <w:pPr>
        <w:spacing w:after="0"/>
        <w:jc w:val="both"/>
        <w:rPr>
          <w:rFonts w:ascii="Arial" w:eastAsia="Times New Roman" w:hAnsi="Arial" w:cs="Arial"/>
          <w:b/>
          <w:i/>
          <w:sz w:val="24"/>
          <w:szCs w:val="24"/>
          <w:lang w:eastAsia="ru-RU"/>
        </w:rPr>
      </w:pPr>
      <w:r w:rsidRPr="000A3FFE">
        <w:rPr>
          <w:rFonts w:ascii="Arial" w:eastAsia="Times New Roman" w:hAnsi="Arial" w:cs="Arial"/>
          <w:b/>
          <w:i/>
          <w:sz w:val="24"/>
          <w:szCs w:val="24"/>
          <w:lang w:eastAsia="ru-RU"/>
        </w:rPr>
        <w:t>Проектные предложения</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Поскольку муниципальное образование Майск обслуживается проходящим общественным пассажирским транспортом, в проекте предусматривается открытие нового маршрута «Иркутск - Майск». На пути следования общественного транспорта предлагается организация остановочных пунктов, оборудованных согласно нормативным документам (ГОСТ Р 52766-2007 «Дороги автомобильные общего пользования. Элементы обустройства. Общие требования»). </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Проектом предлагается размещение остановочных пунктов в с. Майск и д. Абрамовка.</w:t>
      </w:r>
    </w:p>
    <w:p w:rsidR="000A3FFE" w:rsidRPr="000A3FFE" w:rsidRDefault="000A3FFE" w:rsidP="000A3FFE">
      <w:pPr>
        <w:spacing w:after="0"/>
        <w:jc w:val="both"/>
        <w:rPr>
          <w:rFonts w:ascii="Arial" w:eastAsia="Times New Roman" w:hAnsi="Arial" w:cs="Arial"/>
          <w:b/>
          <w:bCs/>
          <w:iCs/>
          <w:sz w:val="24"/>
          <w:szCs w:val="24"/>
          <w:lang w:eastAsia="ru-RU"/>
        </w:rPr>
      </w:pPr>
    </w:p>
    <w:p w:rsidR="000A3FFE" w:rsidRPr="000A3FFE" w:rsidRDefault="000A3FFE" w:rsidP="000A3FFE">
      <w:pPr>
        <w:keepNext/>
        <w:spacing w:after="0"/>
        <w:jc w:val="both"/>
        <w:outlineLvl w:val="1"/>
        <w:rPr>
          <w:rFonts w:ascii="Arial" w:eastAsia="Times New Roman" w:hAnsi="Arial" w:cs="Arial"/>
          <w:b/>
          <w:sz w:val="24"/>
          <w:szCs w:val="24"/>
          <w:lang/>
        </w:rPr>
      </w:pPr>
      <w:bookmarkStart w:id="2" w:name="_Toc359422181"/>
      <w:bookmarkStart w:id="3" w:name="_Toc359421612"/>
      <w:r w:rsidRPr="000A3FFE">
        <w:rPr>
          <w:rFonts w:ascii="Arial" w:eastAsia="Times New Roman" w:hAnsi="Arial" w:cs="Arial"/>
          <w:b/>
          <w:sz w:val="24"/>
          <w:szCs w:val="24"/>
          <w:lang/>
        </w:rPr>
        <w:t>3.</w:t>
      </w:r>
      <w:r w:rsidRPr="000A3FFE">
        <w:rPr>
          <w:rFonts w:ascii="Arial" w:eastAsia="Times New Roman" w:hAnsi="Arial" w:cs="Arial"/>
          <w:b/>
          <w:sz w:val="24"/>
          <w:szCs w:val="24"/>
          <w:lang/>
        </w:rPr>
        <w:t xml:space="preserve"> Объекты обслуживания и хранения автотранспорта</w:t>
      </w:r>
      <w:bookmarkEnd w:id="2"/>
      <w:bookmarkEnd w:id="3"/>
    </w:p>
    <w:p w:rsidR="000A3FFE" w:rsidRPr="000A3FFE" w:rsidRDefault="000A3FFE" w:rsidP="000A3FFE">
      <w:pPr>
        <w:spacing w:after="0"/>
        <w:jc w:val="both"/>
        <w:rPr>
          <w:rFonts w:ascii="Arial" w:eastAsia="Times New Roman" w:hAnsi="Arial" w:cs="Arial"/>
          <w:b/>
          <w:i/>
          <w:sz w:val="24"/>
          <w:szCs w:val="24"/>
          <w:lang w:eastAsia="ru-RU"/>
        </w:rPr>
      </w:pPr>
      <w:r w:rsidRPr="000A3FFE">
        <w:rPr>
          <w:rFonts w:ascii="Arial" w:eastAsia="Times New Roman" w:hAnsi="Arial" w:cs="Arial"/>
          <w:b/>
          <w:i/>
          <w:sz w:val="24"/>
          <w:szCs w:val="24"/>
          <w:lang w:eastAsia="ru-RU"/>
        </w:rPr>
        <w:t>Существующее положение</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На территории муниципального образования «Майск» располагается один объект обслуживания автотранспорта - автозаправочная станция (АЗС) на автомобильной дороге регионального значения Иркутск – Оса – Усть-Уда. Ближайшая станция технического обслуживания расположена в с. Оса.</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Хранение индивидуального транспорта осуществляется на придомовых участках.</w:t>
      </w:r>
    </w:p>
    <w:p w:rsidR="000A3FFE" w:rsidRPr="000A3FFE" w:rsidRDefault="000A3FFE" w:rsidP="000A3FFE">
      <w:pPr>
        <w:spacing w:after="0"/>
        <w:jc w:val="both"/>
        <w:rPr>
          <w:rFonts w:ascii="Arial" w:eastAsia="Times New Roman" w:hAnsi="Arial" w:cs="Arial"/>
          <w:b/>
          <w:i/>
          <w:sz w:val="24"/>
          <w:szCs w:val="24"/>
          <w:lang w:eastAsia="ru-RU"/>
        </w:rPr>
      </w:pPr>
    </w:p>
    <w:p w:rsidR="000A3FFE" w:rsidRPr="000A3FFE" w:rsidRDefault="000A3FFE" w:rsidP="000A3FFE">
      <w:pPr>
        <w:spacing w:after="0"/>
        <w:jc w:val="both"/>
        <w:rPr>
          <w:rFonts w:ascii="Arial" w:eastAsia="Times New Roman" w:hAnsi="Arial" w:cs="Arial"/>
          <w:b/>
          <w:i/>
          <w:sz w:val="24"/>
          <w:szCs w:val="24"/>
          <w:lang w:eastAsia="ru-RU"/>
        </w:rPr>
      </w:pPr>
      <w:r w:rsidRPr="000A3FFE">
        <w:rPr>
          <w:rFonts w:ascii="Arial" w:eastAsia="Times New Roman" w:hAnsi="Arial" w:cs="Arial"/>
          <w:b/>
          <w:i/>
          <w:sz w:val="24"/>
          <w:szCs w:val="24"/>
          <w:lang w:eastAsia="ru-RU"/>
        </w:rPr>
        <w:t>Проектные предложения</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Уровень автомобилизации в муниципальном образовании Майск принимается как средний по </w:t>
      </w:r>
      <w:proofErr w:type="spellStart"/>
      <w:r w:rsidRPr="000A3FFE">
        <w:rPr>
          <w:rFonts w:ascii="Arial" w:eastAsia="Times New Roman" w:hAnsi="Arial" w:cs="Arial"/>
          <w:sz w:val="24"/>
          <w:szCs w:val="24"/>
          <w:lang w:eastAsia="ru-RU"/>
        </w:rPr>
        <w:t>Осинскому</w:t>
      </w:r>
      <w:proofErr w:type="spellEnd"/>
      <w:r w:rsidRPr="000A3FFE">
        <w:rPr>
          <w:rFonts w:ascii="Arial" w:eastAsia="Times New Roman" w:hAnsi="Arial" w:cs="Arial"/>
          <w:sz w:val="24"/>
          <w:szCs w:val="24"/>
          <w:lang w:eastAsia="ru-RU"/>
        </w:rPr>
        <w:t xml:space="preserve"> муниципальному району и составляет 169 автомобилей на 1000 жителей.</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Проектный уровень автомобилизации принимается:</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на первую очередь – 300 автомобилей на 1000 жителей;</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на расчетный срок – 400 автомобилей на 1000 жителей.</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 соответствии с проектным населением, количество индивидуального легкового автотранспорта составит 420 единиц на 1 очередь (2022 г.) и 640 единиц на расчетный срок (2032 г.).</w:t>
      </w:r>
    </w:p>
    <w:p w:rsidR="000A3FFE" w:rsidRPr="000A3FFE" w:rsidRDefault="000A3FFE" w:rsidP="000A3FFE">
      <w:pPr>
        <w:spacing w:after="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Хранение автотранспорта предполагается осуществлять на придомовых участках.</w:t>
      </w:r>
    </w:p>
    <w:p w:rsidR="000A3FFE" w:rsidRPr="000A3FFE" w:rsidRDefault="000A3FFE" w:rsidP="000A3FFE">
      <w:pPr>
        <w:spacing w:after="150" w:line="238" w:lineRule="atLeast"/>
        <w:jc w:val="center"/>
        <w:rPr>
          <w:rFonts w:ascii="Arial" w:eastAsia="Times New Roman" w:hAnsi="Arial" w:cs="Arial"/>
          <w:b/>
          <w:sz w:val="24"/>
          <w:szCs w:val="24"/>
          <w:lang w:eastAsia="ru-RU"/>
        </w:rPr>
      </w:pPr>
      <w:r w:rsidRPr="000A3FFE">
        <w:rPr>
          <w:rFonts w:ascii="Arial" w:eastAsia="Times New Roman" w:hAnsi="Arial" w:cs="Arial"/>
          <w:b/>
          <w:sz w:val="24"/>
          <w:szCs w:val="24"/>
          <w:lang w:val="en-US" w:eastAsia="ru-RU"/>
        </w:rPr>
        <w:t>III</w:t>
      </w:r>
      <w:r w:rsidRPr="000A3FFE">
        <w:rPr>
          <w:rFonts w:ascii="Arial" w:eastAsia="Times New Roman" w:hAnsi="Arial" w:cs="Arial"/>
          <w:b/>
          <w:sz w:val="24"/>
          <w:szCs w:val="24"/>
          <w:lang w:eastAsia="ru-RU"/>
        </w:rPr>
        <w:t xml:space="preserve">. Прогноз транспортного спроса , изменения объемов и характера передвижения населения и перевозов грузов на территории </w:t>
      </w:r>
    </w:p>
    <w:p w:rsidR="000A3FFE" w:rsidRPr="000A3FFE" w:rsidRDefault="000A3FFE" w:rsidP="000A3FFE">
      <w:pPr>
        <w:spacing w:after="0" w:line="240" w:lineRule="auto"/>
        <w:jc w:val="both"/>
        <w:rPr>
          <w:rFonts w:ascii="Arial" w:eastAsia="Times New Roman" w:hAnsi="Arial" w:cs="Arial"/>
          <w:b/>
          <w:sz w:val="24"/>
          <w:szCs w:val="24"/>
          <w:lang w:eastAsia="ru-RU"/>
        </w:rPr>
      </w:pPr>
      <w:r w:rsidRPr="000A3FFE">
        <w:rPr>
          <w:rFonts w:ascii="Arial" w:eastAsia="Times New Roman" w:hAnsi="Arial" w:cs="Arial"/>
          <w:b/>
          <w:sz w:val="24"/>
          <w:szCs w:val="24"/>
          <w:lang w:eastAsia="ru-RU"/>
        </w:rPr>
        <w:t>1. Анализ современной обеспеченности объектами транспортной инфраструктуры</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lastRenderedPageBreak/>
        <w:t xml:space="preserve">Уровень автомобилизации в селе на 2018г составил по парку легковых автомобилей – 141 машин, грузовых – 38 машин и 41 колесный трактор  и  имеет дальнейшую тенденцию к росту. </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СТО - мощностью один пост;</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spellStart"/>
      <w:r w:rsidRPr="000A3FFE">
        <w:rPr>
          <w:rFonts w:ascii="Arial" w:eastAsia="Times New Roman" w:hAnsi="Arial" w:cs="Arial"/>
          <w:sz w:val="24"/>
          <w:szCs w:val="24"/>
          <w:lang w:eastAsia="ru-RU"/>
        </w:rPr>
        <w:t>приквартирные</w:t>
      </w:r>
      <w:proofErr w:type="spellEnd"/>
      <w:r w:rsidRPr="000A3FFE">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индивидуальных легковых автомобилей.</w:t>
      </w:r>
    </w:p>
    <w:p w:rsidR="000A3FFE" w:rsidRPr="000A3FFE" w:rsidRDefault="000A3FFE" w:rsidP="000A3FFE">
      <w:pPr>
        <w:spacing w:after="0" w:line="240" w:lineRule="auto"/>
        <w:jc w:val="both"/>
        <w:rPr>
          <w:rFonts w:ascii="Arial" w:eastAsia="Times New Roman" w:hAnsi="Arial" w:cs="Arial"/>
          <w:b/>
          <w:sz w:val="16"/>
          <w:szCs w:val="16"/>
          <w:lang w:eastAsia="ru-RU"/>
        </w:rPr>
      </w:pPr>
    </w:p>
    <w:p w:rsidR="000A3FFE" w:rsidRPr="000A3FFE" w:rsidRDefault="000A3FFE" w:rsidP="000A3FFE">
      <w:pPr>
        <w:numPr>
          <w:ilvl w:val="0"/>
          <w:numId w:val="8"/>
        </w:numPr>
        <w:spacing w:after="150" w:line="238" w:lineRule="atLeast"/>
        <w:rPr>
          <w:rFonts w:ascii="Arial" w:eastAsia="Times New Roman" w:hAnsi="Arial" w:cs="Arial"/>
          <w:b/>
          <w:sz w:val="24"/>
          <w:szCs w:val="24"/>
          <w:lang w:eastAsia="ru-RU"/>
        </w:rPr>
      </w:pPr>
      <w:r w:rsidRPr="000A3FFE">
        <w:rPr>
          <w:rFonts w:ascii="Arial" w:eastAsia="Times New Roman" w:hAnsi="Arial" w:cs="Arial"/>
          <w:b/>
          <w:sz w:val="24"/>
          <w:szCs w:val="24"/>
          <w:lang w:eastAsia="ru-RU"/>
        </w:rPr>
        <w:t>Принципиальные варианты развития и оценка по целевым показателям развития транспортной инфраструктуры.</w:t>
      </w:r>
    </w:p>
    <w:p w:rsidR="000A3FFE" w:rsidRPr="000A3FFE" w:rsidRDefault="000A3FFE" w:rsidP="000A3FFE">
      <w:pPr>
        <w:numPr>
          <w:ilvl w:val="0"/>
          <w:numId w:val="9"/>
        </w:numPr>
        <w:spacing w:after="0" w:line="240" w:lineRule="auto"/>
        <w:ind w:firstLine="567"/>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В соответствии со Схемой территориального планирования Осинского района с целью создания условий для устойчивого и безопасного функционирования транспортного комплекса на территории МО «Майск» предусмотрено:</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«Майск». Карте населенных пунктов: с. </w:t>
      </w:r>
      <w:proofErr w:type="spellStart"/>
      <w:r w:rsidRPr="000A3FFE">
        <w:rPr>
          <w:rFonts w:ascii="Arial" w:eastAsia="Times New Roman" w:hAnsi="Arial" w:cs="Arial"/>
          <w:sz w:val="24"/>
          <w:szCs w:val="24"/>
          <w:lang w:eastAsia="ru-RU"/>
        </w:rPr>
        <w:t>Майск</w:t>
      </w:r>
      <w:proofErr w:type="spellEnd"/>
      <w:r w:rsidRPr="000A3FFE">
        <w:rPr>
          <w:rFonts w:ascii="Arial" w:eastAsia="Times New Roman" w:hAnsi="Arial" w:cs="Arial"/>
          <w:sz w:val="24"/>
          <w:szCs w:val="24"/>
          <w:lang w:eastAsia="ru-RU"/>
        </w:rPr>
        <w:t>, д.Абрамовка с отображением планируемых объектов теплоснабжения, водоснабжения, водоотведения, электроснабжения, связи и транспортной инфраструктуры МО «Майск».</w:t>
      </w:r>
    </w:p>
    <w:p w:rsidR="000A3FFE" w:rsidRPr="000A3FFE" w:rsidRDefault="000A3FFE" w:rsidP="000A3FFE">
      <w:pPr>
        <w:numPr>
          <w:ilvl w:val="0"/>
          <w:numId w:val="9"/>
        </w:numPr>
        <w:suppressAutoHyphens/>
        <w:spacing w:before="120" w:after="0" w:line="240" w:lineRule="auto"/>
        <w:rPr>
          <w:rFonts w:ascii="Arial" w:eastAsia="Times New Roman" w:hAnsi="Arial" w:cs="Arial"/>
          <w:b/>
          <w:sz w:val="24"/>
          <w:szCs w:val="24"/>
          <w:lang w:eastAsia="ru-RU"/>
        </w:rPr>
      </w:pPr>
      <w:r w:rsidRPr="000A3FFE">
        <w:rPr>
          <w:rFonts w:ascii="Arial" w:eastAsia="Times New Roman" w:hAnsi="Arial" w:cs="Arial"/>
          <w:b/>
          <w:sz w:val="24"/>
          <w:szCs w:val="24"/>
          <w:lang w:eastAsia="ru-RU"/>
        </w:rPr>
        <w:t xml:space="preserve">Целевые показатели развития транспортной инфраструктуры </w:t>
      </w:r>
    </w:p>
    <w:p w:rsidR="000A3FFE" w:rsidRPr="000A3FFE" w:rsidRDefault="000A3FFE" w:rsidP="000A3FFE">
      <w:pPr>
        <w:widowControl w:val="0"/>
        <w:shd w:val="clear" w:color="auto" w:fill="FFFFFF"/>
        <w:tabs>
          <w:tab w:val="left" w:pos="1080"/>
        </w:tabs>
        <w:suppressAutoHyphens/>
        <w:autoSpaceDE w:val="0"/>
        <w:spacing w:after="0" w:line="240" w:lineRule="auto"/>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Целевые индикаторы и показатели развития системы транспортной инфраструктуры  Майского сельского поселения.</w:t>
      </w:r>
    </w:p>
    <w:p w:rsidR="000A3FFE" w:rsidRPr="000A3FFE" w:rsidRDefault="000A3FFE" w:rsidP="000A3FFE">
      <w:pPr>
        <w:suppressAutoHyphens/>
        <w:spacing w:after="0" w:line="240" w:lineRule="auto"/>
        <w:jc w:val="both"/>
        <w:rPr>
          <w:rFonts w:ascii="Arial" w:eastAsia="Calibri" w:hAnsi="Arial" w:cs="Arial"/>
          <w:sz w:val="24"/>
          <w:lang w:eastAsia="ar-SA"/>
        </w:rPr>
      </w:pPr>
    </w:p>
    <w:p w:rsidR="000A3FFE" w:rsidRPr="000A3FFE" w:rsidRDefault="000A3FFE" w:rsidP="000A3FFE">
      <w:pPr>
        <w:suppressAutoHyphens/>
        <w:spacing w:after="0" w:line="240" w:lineRule="auto"/>
        <w:jc w:val="both"/>
        <w:rPr>
          <w:rFonts w:ascii="Arial" w:eastAsia="Calibri" w:hAnsi="Arial" w:cs="Arial"/>
          <w:sz w:val="24"/>
          <w:lang w:eastAsia="ar-SA"/>
        </w:rPr>
      </w:pPr>
      <w:r w:rsidRPr="000A3FFE">
        <w:rPr>
          <w:rFonts w:ascii="Arial" w:eastAsia="Calibri" w:hAnsi="Arial" w:cs="Arial"/>
          <w:sz w:val="24"/>
          <w:lang w:eastAsia="ar-SA"/>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650" w:type="dxa"/>
        <w:tblInd w:w="-612" w:type="dxa"/>
        <w:tblLayout w:type="fixed"/>
        <w:tblLook w:val="04A0"/>
      </w:tblPr>
      <w:tblGrid>
        <w:gridCol w:w="2521"/>
        <w:gridCol w:w="2227"/>
        <w:gridCol w:w="651"/>
        <w:gridCol w:w="852"/>
        <w:gridCol w:w="851"/>
        <w:gridCol w:w="852"/>
        <w:gridCol w:w="851"/>
        <w:gridCol w:w="852"/>
        <w:gridCol w:w="993"/>
      </w:tblGrid>
      <w:tr w:rsidR="000A3FFE" w:rsidRPr="000A3FFE" w:rsidTr="000A3FFE">
        <w:trPr>
          <w:trHeight w:val="315"/>
          <w:tblHeader/>
        </w:trPr>
        <w:tc>
          <w:tcPr>
            <w:tcW w:w="25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Группа индикаторов</w:t>
            </w:r>
          </w:p>
        </w:tc>
        <w:tc>
          <w:tcPr>
            <w:tcW w:w="2227"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Наименование целевых индикаторов</w:t>
            </w:r>
          </w:p>
        </w:tc>
        <w:tc>
          <w:tcPr>
            <w:tcW w:w="651"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Ед. изм.</w:t>
            </w:r>
          </w:p>
        </w:tc>
        <w:tc>
          <w:tcPr>
            <w:tcW w:w="851"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2016</w:t>
            </w:r>
          </w:p>
        </w:tc>
        <w:tc>
          <w:tcPr>
            <w:tcW w:w="85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2017</w:t>
            </w:r>
          </w:p>
        </w:tc>
        <w:tc>
          <w:tcPr>
            <w:tcW w:w="851"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2018</w:t>
            </w:r>
          </w:p>
        </w:tc>
        <w:tc>
          <w:tcPr>
            <w:tcW w:w="85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2019</w:t>
            </w:r>
          </w:p>
        </w:tc>
        <w:tc>
          <w:tcPr>
            <w:tcW w:w="851"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2020</w:t>
            </w:r>
          </w:p>
        </w:tc>
        <w:tc>
          <w:tcPr>
            <w:tcW w:w="992"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Courier New" w:eastAsia="Times New Roman" w:hAnsi="Courier New" w:cs="Courier New"/>
                <w:b/>
                <w:bCs/>
                <w:lang w:eastAsia="ru-RU"/>
              </w:rPr>
            </w:pPr>
            <w:r w:rsidRPr="000A3FFE">
              <w:rPr>
                <w:rFonts w:ascii="Courier New" w:eastAsia="Times New Roman" w:hAnsi="Courier New" w:cs="Courier New"/>
                <w:b/>
                <w:bCs/>
                <w:lang w:eastAsia="ru-RU"/>
              </w:rPr>
              <w:t>2032</w:t>
            </w:r>
          </w:p>
        </w:tc>
      </w:tr>
      <w:tr w:rsidR="000A3FFE" w:rsidRPr="000A3FFE" w:rsidTr="000A3FFE">
        <w:trPr>
          <w:cantSplit/>
          <w:trHeight w:val="868"/>
        </w:trPr>
        <w:tc>
          <w:tcPr>
            <w:tcW w:w="2520" w:type="dxa"/>
            <w:vMerge w:val="restart"/>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lastRenderedPageBreak/>
              <w:t>Критерии доступности для населения транспортных слуг</w:t>
            </w:r>
          </w:p>
        </w:tc>
        <w:tc>
          <w:tcPr>
            <w:tcW w:w="2227"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Система автомобильных улиц и дорог</w:t>
            </w:r>
          </w:p>
        </w:tc>
        <w:tc>
          <w:tcPr>
            <w:tcW w:w="6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км</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992"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r>
      <w:tr w:rsidR="000A3FFE" w:rsidRPr="000A3FFE" w:rsidTr="000A3FFE">
        <w:trPr>
          <w:cantSplit/>
          <w:trHeight w:val="735"/>
        </w:trPr>
        <w:tc>
          <w:tcPr>
            <w:tcW w:w="2520" w:type="dxa"/>
            <w:vMerge/>
            <w:tcBorders>
              <w:top w:val="nil"/>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Courier New" w:eastAsia="Times New Roman" w:hAnsi="Courier New" w:cs="Courier New"/>
                <w:lang w:eastAsia="ru-RU"/>
              </w:rPr>
            </w:pPr>
          </w:p>
        </w:tc>
        <w:tc>
          <w:tcPr>
            <w:tcW w:w="2227"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Улучшенная структура улично- дорожной сети</w:t>
            </w:r>
          </w:p>
        </w:tc>
        <w:tc>
          <w:tcPr>
            <w:tcW w:w="6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м</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2650</w:t>
            </w:r>
          </w:p>
        </w:tc>
        <w:tc>
          <w:tcPr>
            <w:tcW w:w="850"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2650</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3850</w:t>
            </w:r>
          </w:p>
        </w:tc>
        <w:tc>
          <w:tcPr>
            <w:tcW w:w="850"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5050</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6250</w:t>
            </w:r>
          </w:p>
        </w:tc>
        <w:tc>
          <w:tcPr>
            <w:tcW w:w="992"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19350</w:t>
            </w:r>
          </w:p>
        </w:tc>
      </w:tr>
      <w:tr w:rsidR="000A3FFE" w:rsidRPr="000A3FFE" w:rsidTr="000A3FFE">
        <w:trPr>
          <w:trHeight w:val="821"/>
        </w:trPr>
        <w:tc>
          <w:tcPr>
            <w:tcW w:w="252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Показатели спроса на развитие улично- дорожной сети</w:t>
            </w:r>
          </w:p>
        </w:tc>
        <w:tc>
          <w:tcPr>
            <w:tcW w:w="2227"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Общая протяженность улично-дорожной сети</w:t>
            </w:r>
          </w:p>
        </w:tc>
        <w:tc>
          <w:tcPr>
            <w:tcW w:w="6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км</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c>
          <w:tcPr>
            <w:tcW w:w="992" w:type="dxa"/>
            <w:tcBorders>
              <w:top w:val="nil"/>
              <w:left w:val="single" w:sz="4" w:space="0" w:color="000000"/>
              <w:bottom w:val="single" w:sz="4" w:space="0" w:color="000000"/>
              <w:right w:val="nil"/>
            </w:tcBorders>
            <w:hideMark/>
          </w:tcPr>
          <w:p w:rsidR="000A3FFE" w:rsidRPr="000A3FFE" w:rsidRDefault="000A3FFE" w:rsidP="000A3FFE">
            <w:pPr>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19,35</w:t>
            </w:r>
          </w:p>
        </w:tc>
      </w:tr>
      <w:tr w:rsidR="000A3FFE" w:rsidRPr="000A3FFE" w:rsidTr="000A3FFE">
        <w:trPr>
          <w:trHeight w:val="945"/>
        </w:trPr>
        <w:tc>
          <w:tcPr>
            <w:tcW w:w="2520" w:type="dxa"/>
            <w:vMerge w:val="restart"/>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Показатели степени охвата потребителей улично- дорожной сети</w:t>
            </w:r>
          </w:p>
        </w:tc>
        <w:tc>
          <w:tcPr>
            <w:tcW w:w="2227"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 xml:space="preserve">Транспортная обеспеченность </w:t>
            </w:r>
          </w:p>
        </w:tc>
        <w:tc>
          <w:tcPr>
            <w:tcW w:w="6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c>
          <w:tcPr>
            <w:tcW w:w="85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c>
          <w:tcPr>
            <w:tcW w:w="85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c>
          <w:tcPr>
            <w:tcW w:w="992"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r>
      <w:tr w:rsidR="000A3FFE" w:rsidRPr="000A3FFE" w:rsidTr="000A3FFE">
        <w:trPr>
          <w:trHeight w:val="617"/>
        </w:trPr>
        <w:tc>
          <w:tcPr>
            <w:tcW w:w="2520" w:type="dxa"/>
            <w:vMerge/>
            <w:tcBorders>
              <w:top w:val="nil"/>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Courier New" w:eastAsia="Times New Roman" w:hAnsi="Courier New" w:cs="Courier New"/>
                <w:lang w:eastAsia="ru-RU"/>
              </w:rPr>
            </w:pPr>
          </w:p>
        </w:tc>
        <w:tc>
          <w:tcPr>
            <w:tcW w:w="2227"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Безопасность дорожного движения</w:t>
            </w:r>
          </w:p>
        </w:tc>
        <w:tc>
          <w:tcPr>
            <w:tcW w:w="6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13,6</w:t>
            </w:r>
          </w:p>
        </w:tc>
        <w:tc>
          <w:tcPr>
            <w:tcW w:w="85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13,6</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19,89</w:t>
            </w:r>
          </w:p>
        </w:tc>
        <w:tc>
          <w:tcPr>
            <w:tcW w:w="85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26,1</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32,3</w:t>
            </w:r>
          </w:p>
        </w:tc>
        <w:tc>
          <w:tcPr>
            <w:tcW w:w="992"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100</w:t>
            </w:r>
          </w:p>
        </w:tc>
      </w:tr>
      <w:tr w:rsidR="000A3FFE" w:rsidRPr="000A3FFE" w:rsidTr="000A3FFE">
        <w:trPr>
          <w:trHeight w:val="404"/>
        </w:trPr>
        <w:tc>
          <w:tcPr>
            <w:tcW w:w="252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Показатели надежности  улично- дорожной сети</w:t>
            </w:r>
          </w:p>
        </w:tc>
        <w:tc>
          <w:tcPr>
            <w:tcW w:w="2227"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rPr>
                <w:rFonts w:ascii="Courier New" w:eastAsia="Times New Roman" w:hAnsi="Courier New" w:cs="Courier New"/>
                <w:lang w:eastAsia="ru-RU"/>
              </w:rPr>
            </w:pPr>
            <w:r w:rsidRPr="000A3FFE">
              <w:rPr>
                <w:rFonts w:ascii="Courier New" w:eastAsia="Times New Roman" w:hAnsi="Courier New" w:cs="Courier New"/>
                <w:lang w:eastAsia="ru-RU"/>
              </w:rPr>
              <w:t>Объем реконструкции сетей (за год)*</w:t>
            </w:r>
          </w:p>
        </w:tc>
        <w:tc>
          <w:tcPr>
            <w:tcW w:w="6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км</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0</w:t>
            </w:r>
          </w:p>
        </w:tc>
        <w:tc>
          <w:tcPr>
            <w:tcW w:w="85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0</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1,2</w:t>
            </w:r>
          </w:p>
        </w:tc>
        <w:tc>
          <w:tcPr>
            <w:tcW w:w="850"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1,2</w:t>
            </w:r>
          </w:p>
        </w:tc>
        <w:tc>
          <w:tcPr>
            <w:tcW w:w="851"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1,2</w:t>
            </w:r>
          </w:p>
        </w:tc>
        <w:tc>
          <w:tcPr>
            <w:tcW w:w="992" w:type="dxa"/>
            <w:tcBorders>
              <w:top w:val="nil"/>
              <w:left w:val="single" w:sz="4" w:space="0" w:color="000000"/>
              <w:bottom w:val="single" w:sz="4" w:space="0" w:color="000000"/>
              <w:right w:val="nil"/>
            </w:tcBorders>
            <w:hideMark/>
          </w:tcPr>
          <w:p w:rsidR="000A3FFE" w:rsidRPr="000A3FFE" w:rsidRDefault="000A3FFE" w:rsidP="000A3FFE">
            <w:pPr>
              <w:snapToGrid w:val="0"/>
              <w:spacing w:after="0" w:line="240" w:lineRule="auto"/>
              <w:jc w:val="center"/>
              <w:rPr>
                <w:rFonts w:ascii="Courier New" w:eastAsia="Times New Roman" w:hAnsi="Courier New" w:cs="Courier New"/>
                <w:lang w:eastAsia="ru-RU"/>
              </w:rPr>
            </w:pPr>
            <w:r w:rsidRPr="000A3FFE">
              <w:rPr>
                <w:rFonts w:ascii="Courier New" w:eastAsia="Times New Roman" w:hAnsi="Courier New" w:cs="Courier New"/>
                <w:lang w:eastAsia="ru-RU"/>
              </w:rPr>
              <w:t>13,1</w:t>
            </w:r>
          </w:p>
        </w:tc>
      </w:tr>
    </w:tbl>
    <w:p w:rsidR="000A3FFE" w:rsidRPr="000A3FFE" w:rsidRDefault="000A3FFE" w:rsidP="000A3FFE">
      <w:pPr>
        <w:shd w:val="clear" w:color="auto" w:fill="FFFFFF"/>
        <w:spacing w:after="0" w:line="240" w:lineRule="auto"/>
        <w:jc w:val="both"/>
        <w:rPr>
          <w:rFonts w:ascii="Arial" w:eastAsia="Times New Roman" w:hAnsi="Arial" w:cs="Arial"/>
          <w:b/>
          <w:bCs/>
          <w:sz w:val="24"/>
          <w:szCs w:val="24"/>
          <w:lang w:eastAsia="ru-RU"/>
        </w:rPr>
      </w:pPr>
    </w:p>
    <w:p w:rsidR="000A3FFE" w:rsidRPr="000A3FFE" w:rsidRDefault="000A3FFE" w:rsidP="000A3FFE">
      <w:pPr>
        <w:spacing w:after="150" w:line="238" w:lineRule="atLeast"/>
        <w:rPr>
          <w:rFonts w:ascii="Arial" w:eastAsia="Times New Roman" w:hAnsi="Arial" w:cs="Arial"/>
          <w:b/>
          <w:sz w:val="24"/>
          <w:szCs w:val="24"/>
          <w:lang w:eastAsia="ru-RU"/>
        </w:rPr>
      </w:pPr>
      <w:r w:rsidRPr="000A3FFE">
        <w:rPr>
          <w:rFonts w:ascii="Arial" w:eastAsia="Times New Roman" w:hAnsi="Arial" w:cs="Arial"/>
          <w:b/>
          <w:sz w:val="24"/>
          <w:szCs w:val="24"/>
          <w:lang w:val="en-US" w:eastAsia="ru-RU"/>
        </w:rPr>
        <w:t>V</w:t>
      </w:r>
      <w:r w:rsidRPr="000A3FFE">
        <w:rPr>
          <w:rFonts w:ascii="Arial" w:eastAsia="Times New Roman" w:hAnsi="Arial" w:cs="Arial"/>
          <w:b/>
          <w:sz w:val="24"/>
          <w:szCs w:val="24"/>
          <w:lang w:eastAsia="ru-RU"/>
        </w:rPr>
        <w:t>. Перечень и очередность реализации мероприятий по развитию транспортной инфраструктуры поселения.</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A3FFE" w:rsidRPr="000A3FFE" w:rsidRDefault="000A3FFE" w:rsidP="000A3FFE">
      <w:pPr>
        <w:numPr>
          <w:ilvl w:val="0"/>
          <w:numId w:val="10"/>
        </w:num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главные улицы;</w:t>
      </w:r>
    </w:p>
    <w:p w:rsidR="000A3FFE" w:rsidRPr="000A3FFE" w:rsidRDefault="000A3FFE" w:rsidP="000A3FFE">
      <w:pPr>
        <w:numPr>
          <w:ilvl w:val="0"/>
          <w:numId w:val="10"/>
        </w:num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улицы в жилой застройке: основные;</w:t>
      </w:r>
    </w:p>
    <w:p w:rsidR="000A3FFE" w:rsidRPr="000A3FFE" w:rsidRDefault="000A3FFE" w:rsidP="000A3FFE">
      <w:pPr>
        <w:numPr>
          <w:ilvl w:val="0"/>
          <w:numId w:val="10"/>
        </w:num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улицы в жилой застройке: второстепенные;</w:t>
      </w:r>
    </w:p>
    <w:p w:rsidR="000A3FFE" w:rsidRPr="000A3FFE" w:rsidRDefault="000A3FFE" w:rsidP="000A3FFE">
      <w:pPr>
        <w:numPr>
          <w:ilvl w:val="0"/>
          <w:numId w:val="10"/>
        </w:num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проезды.</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0A3FFE" w:rsidRPr="000A3FFE" w:rsidRDefault="000A3FFE" w:rsidP="000A3FFE">
      <w:pPr>
        <w:spacing w:after="0" w:line="240" w:lineRule="auto"/>
        <w:rPr>
          <w:rFonts w:ascii="Arial" w:eastAsia="Times New Roman" w:hAnsi="Arial" w:cs="Arial"/>
          <w:sz w:val="16"/>
          <w:szCs w:val="16"/>
          <w:lang w:eastAsia="ru-RU"/>
        </w:rPr>
      </w:pP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A3FFE" w:rsidRPr="000A3FFE" w:rsidRDefault="000A3FFE" w:rsidP="000A3FFE">
      <w:pPr>
        <w:spacing w:after="0" w:line="240" w:lineRule="auto"/>
        <w:rPr>
          <w:rFonts w:ascii="Arial" w:eastAsia="Times New Roman" w:hAnsi="Arial" w:cs="Arial"/>
          <w:sz w:val="16"/>
          <w:szCs w:val="16"/>
          <w:lang w:eastAsia="ru-RU"/>
        </w:rPr>
      </w:pP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1,57 тыс. чел. Расчетное количество автомобилей составит 549 единицы.</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поста.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АЗС - мощностью одна топливораздаточная колонка - 1 объект;</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СТО - мощностью один пост - 1 объект.</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Так как в населенных пунктах МО «Майск»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Объекты, не затронутые реконструкцией, сохраняются.</w:t>
      </w:r>
    </w:p>
    <w:p w:rsidR="000A3FFE" w:rsidRPr="000A3FFE" w:rsidRDefault="000A3FFE" w:rsidP="000A3FFE">
      <w:pPr>
        <w:spacing w:after="0" w:line="240" w:lineRule="auto"/>
        <w:jc w:val="both"/>
        <w:rPr>
          <w:rFonts w:ascii="Arial" w:eastAsia="Times New Roman" w:hAnsi="Arial" w:cs="Arial"/>
          <w:sz w:val="16"/>
          <w:szCs w:val="16"/>
          <w:lang w:eastAsia="ru-RU"/>
        </w:rPr>
      </w:pP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МО «Майск». Карте населенных пунктов: </w:t>
      </w:r>
      <w:proofErr w:type="spellStart"/>
      <w:r w:rsidRPr="000A3FFE">
        <w:rPr>
          <w:rFonts w:ascii="Arial" w:eastAsia="Times New Roman" w:hAnsi="Arial" w:cs="Arial"/>
          <w:sz w:val="24"/>
          <w:szCs w:val="24"/>
          <w:lang w:eastAsia="ru-RU"/>
        </w:rPr>
        <w:t>с.Майскд.Абрамовка</w:t>
      </w:r>
      <w:proofErr w:type="spellEnd"/>
      <w:r w:rsidRPr="000A3FFE">
        <w:rPr>
          <w:rFonts w:ascii="Arial" w:eastAsia="Times New Roman" w:hAnsi="Arial" w:cs="Arial"/>
          <w:sz w:val="24"/>
          <w:szCs w:val="24"/>
          <w:lang w:eastAsia="ru-RU"/>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Майского МО».</w:t>
      </w:r>
    </w:p>
    <w:p w:rsidR="000A3FFE" w:rsidRPr="000A3FFE" w:rsidRDefault="000A3FFE" w:rsidP="000A3FFE">
      <w:pPr>
        <w:spacing w:after="150" w:line="238" w:lineRule="atLeast"/>
        <w:rPr>
          <w:rFonts w:ascii="Arial" w:eastAsia="Times New Roman" w:hAnsi="Arial" w:cs="Arial"/>
          <w:sz w:val="20"/>
          <w:szCs w:val="20"/>
          <w:lang w:eastAsia="ru-RU"/>
        </w:rPr>
      </w:pPr>
    </w:p>
    <w:p w:rsidR="000A3FFE" w:rsidRPr="000A3FFE" w:rsidRDefault="000A3FFE" w:rsidP="000A3FFE">
      <w:pPr>
        <w:shd w:val="clear" w:color="auto" w:fill="FFFFFF"/>
        <w:spacing w:after="0" w:line="240" w:lineRule="auto"/>
        <w:jc w:val="both"/>
        <w:rPr>
          <w:rFonts w:ascii="Arial" w:eastAsia="Times New Roman" w:hAnsi="Arial" w:cs="Arial"/>
          <w:b/>
          <w:bCs/>
          <w:sz w:val="24"/>
          <w:szCs w:val="24"/>
          <w:lang w:eastAsia="ru-RU"/>
        </w:rPr>
      </w:pPr>
      <w:r w:rsidRPr="000A3FFE">
        <w:rPr>
          <w:rFonts w:ascii="Arial" w:eastAsia="Times New Roman" w:hAnsi="Arial" w:cs="Arial"/>
          <w:b/>
          <w:sz w:val="24"/>
          <w:szCs w:val="24"/>
          <w:lang w:val="en-US" w:eastAsia="ru-RU"/>
        </w:rPr>
        <w:t>VI</w:t>
      </w:r>
      <w:r w:rsidRPr="000A3FFE">
        <w:rPr>
          <w:rFonts w:ascii="Arial" w:eastAsia="Times New Roman" w:hAnsi="Arial" w:cs="Arial"/>
          <w:b/>
          <w:sz w:val="24"/>
          <w:szCs w:val="24"/>
          <w:lang w:eastAsia="ru-RU"/>
        </w:rPr>
        <w:t>. Оценка эффективности мероприятий  развития социальной инфраструктуры</w:t>
      </w:r>
    </w:p>
    <w:p w:rsidR="000A3FFE" w:rsidRPr="000A3FFE" w:rsidRDefault="000A3FFE" w:rsidP="000A3FFE">
      <w:pPr>
        <w:shd w:val="clear" w:color="auto" w:fill="FFFFFF"/>
        <w:spacing w:after="0" w:line="240" w:lineRule="auto"/>
        <w:jc w:val="both"/>
        <w:rPr>
          <w:rFonts w:ascii="Arial" w:eastAsia="Times New Roman" w:hAnsi="Arial" w:cs="Arial"/>
          <w:b/>
          <w:bCs/>
          <w:sz w:val="24"/>
          <w:szCs w:val="24"/>
          <w:lang w:eastAsia="ru-RU"/>
        </w:rPr>
      </w:pPr>
    </w:p>
    <w:p w:rsidR="000A3FFE" w:rsidRPr="000A3FFE" w:rsidRDefault="000A3FFE" w:rsidP="000A3FFE">
      <w:pPr>
        <w:numPr>
          <w:ilvl w:val="0"/>
          <w:numId w:val="11"/>
        </w:numPr>
        <w:suppressAutoHyphens/>
        <w:spacing w:after="0" w:line="240" w:lineRule="auto"/>
        <w:jc w:val="both"/>
        <w:rPr>
          <w:rFonts w:ascii="Arial" w:eastAsia="Calibri" w:hAnsi="Arial" w:cs="Arial"/>
          <w:bCs/>
          <w:sz w:val="24"/>
          <w:szCs w:val="24"/>
          <w:lang w:eastAsia="ar-SA"/>
        </w:rPr>
      </w:pPr>
      <w:r w:rsidRPr="000A3FFE">
        <w:rPr>
          <w:rFonts w:ascii="Arial" w:eastAsia="Calibri" w:hAnsi="Arial" w:cs="Arial"/>
          <w:bCs/>
          <w:sz w:val="24"/>
          <w:szCs w:val="24"/>
          <w:lang w:eastAsia="ar-SA"/>
        </w:rPr>
        <w:t xml:space="preserve">Программа инвестиционных проектов </w:t>
      </w:r>
      <w:proofErr w:type="spellStart"/>
      <w:r w:rsidRPr="000A3FFE">
        <w:rPr>
          <w:rFonts w:ascii="Arial" w:eastAsia="Calibri" w:hAnsi="Arial" w:cs="Arial"/>
          <w:bCs/>
          <w:sz w:val="24"/>
          <w:lang w:eastAsia="ar-SA"/>
        </w:rPr>
        <w:t>улично</w:t>
      </w:r>
      <w:proofErr w:type="spellEnd"/>
      <w:r w:rsidRPr="000A3FFE">
        <w:rPr>
          <w:rFonts w:ascii="Arial" w:eastAsia="Calibri" w:hAnsi="Arial" w:cs="Arial"/>
          <w:bCs/>
          <w:sz w:val="24"/>
          <w:lang w:eastAsia="ar-SA"/>
        </w:rPr>
        <w:t xml:space="preserve"> – дорожной сети Майского</w:t>
      </w:r>
      <w:r w:rsidRPr="000A3FFE">
        <w:rPr>
          <w:rFonts w:ascii="Arial" w:eastAsia="Calibri" w:hAnsi="Arial" w:cs="Arial"/>
          <w:bCs/>
          <w:sz w:val="24"/>
          <w:szCs w:val="24"/>
          <w:lang w:eastAsia="ar-SA"/>
        </w:rPr>
        <w:t xml:space="preserve"> сельского поселения.</w:t>
      </w:r>
    </w:p>
    <w:tbl>
      <w:tblPr>
        <w:tblW w:w="11070" w:type="dxa"/>
        <w:tblInd w:w="-1052" w:type="dxa"/>
        <w:tblLayout w:type="fixed"/>
        <w:tblCellMar>
          <w:left w:w="28" w:type="dxa"/>
          <w:right w:w="28" w:type="dxa"/>
        </w:tblCellMar>
        <w:tblLook w:val="04A0"/>
      </w:tblPr>
      <w:tblGrid>
        <w:gridCol w:w="539"/>
        <w:gridCol w:w="1258"/>
        <w:gridCol w:w="1258"/>
        <w:gridCol w:w="572"/>
        <w:gridCol w:w="553"/>
        <w:gridCol w:w="720"/>
        <w:gridCol w:w="720"/>
        <w:gridCol w:w="720"/>
        <w:gridCol w:w="585"/>
        <w:gridCol w:w="585"/>
        <w:gridCol w:w="660"/>
        <w:gridCol w:w="560"/>
        <w:gridCol w:w="585"/>
        <w:gridCol w:w="585"/>
        <w:gridCol w:w="585"/>
        <w:gridCol w:w="585"/>
      </w:tblGrid>
      <w:tr w:rsidR="000A3FFE" w:rsidRPr="000A3FFE" w:rsidTr="000A3FFE">
        <w:trPr>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 п/п</w:t>
            </w:r>
          </w:p>
        </w:tc>
        <w:tc>
          <w:tcPr>
            <w:tcW w:w="1260"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Цель реализации</w:t>
            </w:r>
          </w:p>
        </w:tc>
        <w:tc>
          <w:tcPr>
            <w:tcW w:w="1125" w:type="dxa"/>
            <w:gridSpan w:val="2"/>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Общая сметная стоимость, тыс.руб.</w:t>
            </w:r>
          </w:p>
        </w:tc>
        <w:tc>
          <w:tcPr>
            <w:tcW w:w="720"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i/>
                <w:iCs/>
                <w:sz w:val="16"/>
                <w:szCs w:val="16"/>
                <w:lang w:eastAsia="ru-RU"/>
              </w:rPr>
            </w:pPr>
            <w:r w:rsidRPr="000A3FFE">
              <w:rPr>
                <w:rFonts w:ascii="Arial" w:eastAsia="Times New Roman" w:hAnsi="Arial" w:cs="Arial"/>
                <w:b/>
                <w:sz w:val="16"/>
                <w:szCs w:val="16"/>
                <w:lang w:eastAsia="ru-RU"/>
              </w:rPr>
              <w:t xml:space="preserve">Единица измерения </w:t>
            </w:r>
          </w:p>
        </w:tc>
        <w:tc>
          <w:tcPr>
            <w:tcW w:w="5450" w:type="dxa"/>
            <w:gridSpan w:val="9"/>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napToGrid w:val="0"/>
              <w:spacing w:after="0" w:line="240" w:lineRule="auto"/>
              <w:jc w:val="center"/>
              <w:rPr>
                <w:rFonts w:ascii="Arial" w:eastAsia="Times New Roman" w:hAnsi="Arial" w:cs="Arial"/>
                <w:b/>
                <w:i/>
                <w:iCs/>
                <w:sz w:val="16"/>
                <w:szCs w:val="16"/>
                <w:lang w:eastAsia="ru-RU"/>
              </w:rPr>
            </w:pPr>
            <w:r w:rsidRPr="000A3FFE">
              <w:rPr>
                <w:rFonts w:ascii="Arial" w:eastAsia="Times New Roman" w:hAnsi="Arial" w:cs="Arial"/>
                <w:b/>
                <w:sz w:val="16"/>
                <w:szCs w:val="16"/>
                <w:lang w:eastAsia="ru-RU"/>
              </w:rPr>
              <w:t xml:space="preserve">Финансовые потребности, </w:t>
            </w:r>
            <w:r w:rsidRPr="000A3FFE">
              <w:rPr>
                <w:rFonts w:ascii="Arial" w:eastAsia="Times New Roman" w:hAnsi="Arial" w:cs="Arial"/>
                <w:b/>
                <w:i/>
                <w:iCs/>
                <w:sz w:val="16"/>
                <w:szCs w:val="16"/>
                <w:lang w:eastAsia="ru-RU"/>
              </w:rPr>
              <w:t>тыс.руб.(без НДС)</w:t>
            </w:r>
          </w:p>
        </w:tc>
      </w:tr>
      <w:tr w:rsidR="000A3FFE" w:rsidRPr="000A3FFE" w:rsidTr="000A3FFE">
        <w:trPr>
          <w:trHeight w:val="540"/>
        </w:trPr>
        <w:tc>
          <w:tcPr>
            <w:tcW w:w="54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572"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i/>
                <w:iCs/>
                <w:sz w:val="16"/>
                <w:szCs w:val="16"/>
                <w:lang w:eastAsia="ru-RU"/>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на весь период 2016-2032 гг.</w:t>
            </w:r>
          </w:p>
        </w:tc>
        <w:tc>
          <w:tcPr>
            <w:tcW w:w="4730" w:type="dxa"/>
            <w:gridSpan w:val="8"/>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по годам</w:t>
            </w:r>
          </w:p>
        </w:tc>
      </w:tr>
      <w:tr w:rsidR="000A3FFE" w:rsidRPr="000A3FFE" w:rsidTr="000A3FFE">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1125"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553"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i/>
                <w:iCs/>
                <w:sz w:val="16"/>
                <w:szCs w:val="16"/>
                <w:lang w:eastAsia="ru-RU"/>
              </w:rPr>
            </w:pPr>
          </w:p>
        </w:tc>
        <w:tc>
          <w:tcPr>
            <w:tcW w:w="5450" w:type="dxa"/>
            <w:vMerge/>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rPr>
                <w:rFonts w:ascii="Arial" w:eastAsia="Times New Roman" w:hAnsi="Arial" w:cs="Arial"/>
                <w:b/>
                <w:sz w:val="16"/>
                <w:szCs w:val="16"/>
                <w:lang w:eastAsia="ru-RU"/>
              </w:rPr>
            </w:pP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2016</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2017</w:t>
            </w:r>
          </w:p>
        </w:tc>
        <w:tc>
          <w:tcPr>
            <w:tcW w:w="6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2018</w:t>
            </w:r>
          </w:p>
        </w:tc>
        <w:tc>
          <w:tcPr>
            <w:tcW w:w="5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2019</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2020</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2021-2026</w:t>
            </w:r>
          </w:p>
        </w:tc>
        <w:tc>
          <w:tcPr>
            <w:tcW w:w="585"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2027-2031</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napToGrid w:val="0"/>
              <w:spacing w:after="0" w:line="240" w:lineRule="auto"/>
              <w:rPr>
                <w:rFonts w:ascii="Arial" w:eastAsia="Times New Roman" w:hAnsi="Arial" w:cs="Arial"/>
                <w:b/>
                <w:sz w:val="16"/>
                <w:szCs w:val="16"/>
                <w:lang w:eastAsia="ru-RU"/>
              </w:rPr>
            </w:pPr>
            <w:r w:rsidRPr="000A3FFE">
              <w:rPr>
                <w:rFonts w:ascii="Arial" w:eastAsia="Times New Roman" w:hAnsi="Arial" w:cs="Arial"/>
                <w:b/>
                <w:sz w:val="16"/>
                <w:szCs w:val="16"/>
                <w:lang w:eastAsia="ru-RU"/>
              </w:rPr>
              <w:t>2032</w:t>
            </w:r>
          </w:p>
        </w:tc>
      </w:tr>
      <w:tr w:rsidR="000A3FFE" w:rsidRPr="000A3FFE" w:rsidTr="000A3FFE">
        <w:trPr>
          <w:trHeight w:val="300"/>
        </w:trPr>
        <w:tc>
          <w:tcPr>
            <w:tcW w:w="54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w:t>
            </w:r>
          </w:p>
        </w:tc>
        <w:tc>
          <w:tcPr>
            <w:tcW w:w="12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2</w:t>
            </w:r>
          </w:p>
        </w:tc>
        <w:tc>
          <w:tcPr>
            <w:tcW w:w="12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4</w:t>
            </w:r>
          </w:p>
        </w:tc>
        <w:tc>
          <w:tcPr>
            <w:tcW w:w="572"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5</w:t>
            </w:r>
          </w:p>
        </w:tc>
        <w:tc>
          <w:tcPr>
            <w:tcW w:w="553"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6</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7</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8</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9</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10</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11</w:t>
            </w:r>
          </w:p>
        </w:tc>
        <w:tc>
          <w:tcPr>
            <w:tcW w:w="6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12</w:t>
            </w:r>
          </w:p>
        </w:tc>
        <w:tc>
          <w:tcPr>
            <w:tcW w:w="5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13</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14</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15</w:t>
            </w:r>
          </w:p>
        </w:tc>
        <w:tc>
          <w:tcPr>
            <w:tcW w:w="585"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b/>
                <w:sz w:val="16"/>
                <w:szCs w:val="16"/>
                <w:lang w:eastAsia="ru-RU"/>
              </w:rPr>
            </w:pPr>
            <w:r w:rsidRPr="000A3FFE">
              <w:rPr>
                <w:rFonts w:ascii="Arial" w:eastAsia="Times New Roman" w:hAnsi="Arial" w:cs="Arial"/>
                <w:b/>
                <w:sz w:val="16"/>
                <w:szCs w:val="16"/>
                <w:lang w:eastAsia="ru-RU"/>
              </w:rPr>
              <w:t>16</w:t>
            </w:r>
          </w:p>
        </w:tc>
        <w:tc>
          <w:tcPr>
            <w:tcW w:w="585" w:type="dxa"/>
            <w:tcBorders>
              <w:top w:val="single" w:sz="4" w:space="0" w:color="000000"/>
              <w:left w:val="single" w:sz="4" w:space="0" w:color="000000"/>
              <w:bottom w:val="single" w:sz="4" w:space="0" w:color="000000"/>
              <w:right w:val="single" w:sz="4" w:space="0" w:color="000000"/>
            </w:tcBorders>
            <w:vAlign w:val="center"/>
          </w:tcPr>
          <w:p w:rsidR="000A3FFE" w:rsidRPr="000A3FFE" w:rsidRDefault="000A3FFE" w:rsidP="000A3FFE">
            <w:pPr>
              <w:snapToGrid w:val="0"/>
              <w:spacing w:after="0" w:line="240" w:lineRule="auto"/>
              <w:jc w:val="center"/>
              <w:rPr>
                <w:rFonts w:ascii="Arial" w:eastAsia="Times New Roman" w:hAnsi="Arial" w:cs="Arial"/>
                <w:b/>
                <w:sz w:val="20"/>
                <w:szCs w:val="20"/>
                <w:lang w:eastAsia="ru-RU"/>
              </w:rPr>
            </w:pPr>
          </w:p>
        </w:tc>
      </w:tr>
      <w:tr w:rsidR="000A3FFE" w:rsidRPr="000A3FFE" w:rsidTr="000A3FFE">
        <w:trPr>
          <w:trHeight w:val="300"/>
        </w:trPr>
        <w:tc>
          <w:tcPr>
            <w:tcW w:w="54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napToGrid w:val="0"/>
              <w:spacing w:after="0" w:line="240" w:lineRule="auto"/>
              <w:jc w:val="center"/>
              <w:rPr>
                <w:rFonts w:ascii="Arial" w:eastAsia="Times New Roman" w:hAnsi="Arial" w:cs="Arial"/>
                <w:sz w:val="16"/>
                <w:szCs w:val="16"/>
                <w:lang w:eastAsia="ru-RU"/>
              </w:rPr>
            </w:pPr>
            <w:r w:rsidRPr="000A3FFE">
              <w:rPr>
                <w:rFonts w:ascii="Arial" w:eastAsia="Times New Roman" w:hAnsi="Arial" w:cs="Arial"/>
                <w:sz w:val="16"/>
                <w:szCs w:val="16"/>
                <w:lang w:eastAsia="ru-RU"/>
              </w:rPr>
              <w:t>1.</w:t>
            </w:r>
          </w:p>
        </w:tc>
        <w:tc>
          <w:tcPr>
            <w:tcW w:w="1260" w:type="dxa"/>
            <w:tcBorders>
              <w:top w:val="single" w:sz="4" w:space="0" w:color="000000"/>
              <w:left w:val="single" w:sz="4" w:space="0" w:color="000000"/>
              <w:bottom w:val="single" w:sz="4" w:space="0" w:color="auto"/>
              <w:right w:val="nil"/>
            </w:tcBorders>
            <w:vAlign w:val="center"/>
            <w:hideMark/>
          </w:tcPr>
          <w:p w:rsidR="000A3FFE" w:rsidRPr="000A3FFE" w:rsidRDefault="000A3FFE" w:rsidP="000A3FFE">
            <w:pPr>
              <w:snapToGrid w:val="0"/>
              <w:spacing w:after="0" w:line="240" w:lineRule="auto"/>
              <w:rPr>
                <w:rFonts w:ascii="Arial" w:eastAsia="Times New Roman" w:hAnsi="Arial" w:cs="Arial"/>
                <w:sz w:val="16"/>
                <w:szCs w:val="16"/>
                <w:lang w:eastAsia="ru-RU"/>
              </w:rPr>
            </w:pPr>
            <w:r w:rsidRPr="000A3FFE">
              <w:rPr>
                <w:rFonts w:ascii="Arial" w:eastAsia="Times New Roman" w:hAnsi="Arial" w:cs="Arial"/>
                <w:sz w:val="16"/>
                <w:szCs w:val="16"/>
                <w:lang w:eastAsia="ru-RU"/>
              </w:rPr>
              <w:t xml:space="preserve">обеспечение сохранности автомобильных дорог местного значения путем </w:t>
            </w:r>
            <w:r w:rsidRPr="000A3FFE">
              <w:rPr>
                <w:rFonts w:ascii="Arial" w:eastAsia="Times New Roman" w:hAnsi="Arial" w:cs="Arial"/>
                <w:sz w:val="16"/>
                <w:szCs w:val="16"/>
                <w:lang w:eastAsia="ru-RU"/>
              </w:rPr>
              <w:lastRenderedPageBreak/>
              <w:t xml:space="preserve">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A3FFE">
              <w:rPr>
                <w:rFonts w:ascii="Arial" w:eastAsia="Times New Roman" w:hAnsi="Arial" w:cs="Arial"/>
                <w:sz w:val="16"/>
                <w:szCs w:val="16"/>
                <w:lang w:eastAsia="ru-RU"/>
              </w:rPr>
              <w:t>грейдерованием</w:t>
            </w:r>
            <w:proofErr w:type="spellEnd"/>
            <w:r w:rsidRPr="000A3FFE">
              <w:rPr>
                <w:rFonts w:ascii="Arial" w:eastAsia="Times New Roman" w:hAnsi="Arial" w:cs="Arial"/>
                <w:sz w:val="16"/>
                <w:szCs w:val="16"/>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auto"/>
              <w:right w:val="nil"/>
            </w:tcBorders>
            <w:vAlign w:val="center"/>
            <w:hideMark/>
          </w:tcPr>
          <w:p w:rsidR="000A3FFE" w:rsidRPr="000A3FFE" w:rsidRDefault="000A3FFE" w:rsidP="000A3FFE">
            <w:pPr>
              <w:snapToGrid w:val="0"/>
              <w:spacing w:after="0" w:line="240" w:lineRule="auto"/>
              <w:rPr>
                <w:rFonts w:ascii="Arial" w:eastAsia="Times New Roman" w:hAnsi="Arial" w:cs="Arial"/>
                <w:sz w:val="16"/>
                <w:szCs w:val="16"/>
                <w:lang w:eastAsia="ru-RU"/>
              </w:rPr>
            </w:pPr>
            <w:r w:rsidRPr="000A3FFE">
              <w:rPr>
                <w:rFonts w:ascii="Arial" w:eastAsia="Times New Roman" w:hAnsi="Arial" w:cs="Arial"/>
                <w:sz w:val="16"/>
                <w:szCs w:val="16"/>
                <w:lang w:eastAsia="ru-RU"/>
              </w:rPr>
              <w:lastRenderedPageBreak/>
              <w:t xml:space="preserve">Повышение  качества улично- дорожной сети </w:t>
            </w:r>
          </w:p>
        </w:tc>
        <w:tc>
          <w:tcPr>
            <w:tcW w:w="572" w:type="dxa"/>
            <w:tcBorders>
              <w:top w:val="single" w:sz="4" w:space="0" w:color="000000"/>
              <w:left w:val="single" w:sz="4" w:space="0" w:color="000000"/>
              <w:bottom w:val="single" w:sz="4" w:space="0" w:color="auto"/>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2016</w:t>
            </w:r>
          </w:p>
        </w:tc>
        <w:tc>
          <w:tcPr>
            <w:tcW w:w="553" w:type="dxa"/>
            <w:tcBorders>
              <w:top w:val="single" w:sz="4" w:space="0" w:color="000000"/>
              <w:left w:val="single" w:sz="4" w:space="0" w:color="000000"/>
              <w:bottom w:val="single" w:sz="4" w:space="0" w:color="auto"/>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2032</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27510,4</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19,35 км</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27510,4</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525,4</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285</w:t>
            </w:r>
          </w:p>
        </w:tc>
        <w:tc>
          <w:tcPr>
            <w:tcW w:w="6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2000</w:t>
            </w:r>
          </w:p>
        </w:tc>
        <w:tc>
          <w:tcPr>
            <w:tcW w:w="5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1900</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1900</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9500</w:t>
            </w:r>
          </w:p>
        </w:tc>
        <w:tc>
          <w:tcPr>
            <w:tcW w:w="585"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9500</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1900</w:t>
            </w:r>
          </w:p>
        </w:tc>
      </w:tr>
      <w:tr w:rsidR="000A3FFE" w:rsidRPr="000A3FFE" w:rsidTr="000A3FFE">
        <w:trPr>
          <w:trHeight w:val="300"/>
        </w:trPr>
        <w:tc>
          <w:tcPr>
            <w:tcW w:w="540" w:type="dxa"/>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napToGrid w:val="0"/>
              <w:spacing w:after="0" w:line="240" w:lineRule="auto"/>
              <w:jc w:val="center"/>
              <w:rPr>
                <w:rFonts w:ascii="Arial" w:eastAsia="Times New Roman" w:hAnsi="Arial" w:cs="Arial"/>
                <w:sz w:val="16"/>
                <w:szCs w:val="16"/>
                <w:lang w:eastAsia="ru-RU"/>
              </w:rPr>
            </w:pPr>
            <w:r w:rsidRPr="000A3FFE">
              <w:rPr>
                <w:rFonts w:ascii="Arial" w:eastAsia="Times New Roman" w:hAnsi="Arial" w:cs="Arial"/>
                <w:sz w:val="16"/>
                <w:szCs w:val="16"/>
                <w:lang w:eastAsia="ru-RU"/>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napToGrid w:val="0"/>
              <w:spacing w:after="0" w:line="240" w:lineRule="auto"/>
              <w:rPr>
                <w:rFonts w:ascii="Arial" w:eastAsia="Times New Roman" w:hAnsi="Arial" w:cs="Arial"/>
                <w:sz w:val="16"/>
                <w:szCs w:val="16"/>
                <w:lang w:eastAsia="ru-RU"/>
              </w:rPr>
            </w:pPr>
            <w:r w:rsidRPr="000A3FFE">
              <w:rPr>
                <w:rFonts w:ascii="Arial" w:eastAsia="Times New Roman" w:hAnsi="Arial" w:cs="Arial"/>
                <w:sz w:val="16"/>
                <w:szCs w:val="16"/>
                <w:lang w:eastAsia="ru-RU"/>
              </w:rPr>
              <w:t xml:space="preserve">Уличное освещение </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napToGrid w:val="0"/>
              <w:spacing w:after="0" w:line="240" w:lineRule="auto"/>
              <w:rPr>
                <w:rFonts w:ascii="Arial" w:eastAsia="Times New Roman" w:hAnsi="Arial" w:cs="Arial"/>
                <w:sz w:val="16"/>
                <w:szCs w:val="16"/>
                <w:lang w:eastAsia="ru-RU"/>
              </w:rPr>
            </w:pPr>
            <w:r w:rsidRPr="000A3FFE">
              <w:rPr>
                <w:rFonts w:ascii="Arial" w:eastAsia="Times New Roman" w:hAnsi="Arial" w:cs="Arial"/>
                <w:sz w:val="16"/>
                <w:szCs w:val="16"/>
                <w:lang w:eastAsia="ru-RU"/>
              </w:rPr>
              <w:t xml:space="preserve">Безопасность движения </w:t>
            </w:r>
          </w:p>
        </w:tc>
        <w:tc>
          <w:tcPr>
            <w:tcW w:w="572"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2016</w:t>
            </w:r>
          </w:p>
        </w:tc>
        <w:tc>
          <w:tcPr>
            <w:tcW w:w="553"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2032</w:t>
            </w:r>
          </w:p>
        </w:tc>
        <w:tc>
          <w:tcPr>
            <w:tcW w:w="720"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1917,1</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 xml:space="preserve">110 </w:t>
            </w:r>
            <w:proofErr w:type="spellStart"/>
            <w:r w:rsidRPr="000A3FFE">
              <w:rPr>
                <w:rFonts w:ascii="Arial" w:eastAsia="Times New Roman" w:hAnsi="Arial" w:cs="Arial"/>
                <w:color w:val="000000"/>
                <w:sz w:val="16"/>
                <w:szCs w:val="16"/>
                <w:lang w:eastAsia="ru-RU"/>
              </w:rPr>
              <w:t>шт</w:t>
            </w:r>
            <w:proofErr w:type="spellEnd"/>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1917,1</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199,9</w:t>
            </w:r>
          </w:p>
        </w:tc>
        <w:tc>
          <w:tcPr>
            <w:tcW w:w="6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394,9</w:t>
            </w:r>
          </w:p>
        </w:tc>
        <w:tc>
          <w:tcPr>
            <w:tcW w:w="5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89,5</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112,8</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500</w:t>
            </w:r>
          </w:p>
        </w:tc>
        <w:tc>
          <w:tcPr>
            <w:tcW w:w="585"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500</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100</w:t>
            </w:r>
          </w:p>
        </w:tc>
      </w:tr>
      <w:tr w:rsidR="000A3FFE" w:rsidRPr="000A3FFE" w:rsidTr="000A3FFE">
        <w:trPr>
          <w:trHeight w:val="300"/>
        </w:trPr>
        <w:tc>
          <w:tcPr>
            <w:tcW w:w="540" w:type="dxa"/>
            <w:tcBorders>
              <w:top w:val="single" w:sz="4" w:space="0" w:color="000000"/>
              <w:left w:val="single" w:sz="4" w:space="0" w:color="000000"/>
              <w:bottom w:val="single" w:sz="4" w:space="0" w:color="000000"/>
              <w:right w:val="single" w:sz="4" w:space="0" w:color="auto"/>
            </w:tcBorders>
            <w:vAlign w:val="center"/>
          </w:tcPr>
          <w:p w:rsidR="000A3FFE" w:rsidRPr="000A3FFE" w:rsidRDefault="000A3FFE" w:rsidP="000A3FFE">
            <w:pPr>
              <w:snapToGrid w:val="0"/>
              <w:spacing w:after="0" w:line="240" w:lineRule="auto"/>
              <w:jc w:val="center"/>
              <w:rPr>
                <w:rFonts w:ascii="Arial" w:eastAsia="Times New Roman" w:hAnsi="Arial" w:cs="Arial"/>
                <w:sz w:val="16"/>
                <w:szCs w:val="16"/>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napToGrid w:val="0"/>
              <w:spacing w:after="0" w:line="240" w:lineRule="auto"/>
              <w:rPr>
                <w:rFonts w:ascii="Arial" w:eastAsia="Times New Roman" w:hAnsi="Arial" w:cs="Arial"/>
                <w:sz w:val="16"/>
                <w:szCs w:val="16"/>
                <w:lang w:eastAsia="ru-RU"/>
              </w:rPr>
            </w:pPr>
            <w:r w:rsidRPr="000A3FFE">
              <w:rPr>
                <w:rFonts w:ascii="Arial" w:eastAsia="Times New Roman" w:hAnsi="Arial" w:cs="Arial"/>
                <w:sz w:val="16"/>
                <w:szCs w:val="16"/>
                <w:lang w:eastAsia="ru-RU"/>
              </w:rP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0A3FFE" w:rsidRPr="000A3FFE" w:rsidRDefault="000A3FFE" w:rsidP="000A3FFE">
            <w:pPr>
              <w:snapToGrid w:val="0"/>
              <w:spacing w:after="0" w:line="240" w:lineRule="auto"/>
              <w:rPr>
                <w:rFonts w:ascii="Arial" w:eastAsia="Times New Roman" w:hAnsi="Arial" w:cs="Arial"/>
                <w:sz w:val="16"/>
                <w:szCs w:val="16"/>
                <w:lang w:eastAsia="ru-RU"/>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 </w:t>
            </w:r>
          </w:p>
        </w:tc>
        <w:tc>
          <w:tcPr>
            <w:tcW w:w="553" w:type="dxa"/>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 </w:t>
            </w:r>
          </w:p>
        </w:tc>
        <w:tc>
          <w:tcPr>
            <w:tcW w:w="720"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29427,5</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 </w:t>
            </w:r>
          </w:p>
        </w:tc>
        <w:tc>
          <w:tcPr>
            <w:tcW w:w="72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29427,5</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545,4</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484,9</w:t>
            </w:r>
          </w:p>
        </w:tc>
        <w:tc>
          <w:tcPr>
            <w:tcW w:w="6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2394,9</w:t>
            </w:r>
          </w:p>
        </w:tc>
        <w:tc>
          <w:tcPr>
            <w:tcW w:w="560"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1989,5</w:t>
            </w:r>
          </w:p>
        </w:tc>
        <w:tc>
          <w:tcPr>
            <w:tcW w:w="585" w:type="dxa"/>
            <w:tcBorders>
              <w:top w:val="single" w:sz="4" w:space="0" w:color="000000"/>
              <w:left w:val="single" w:sz="4" w:space="0" w:color="000000"/>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2012,8</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10000</w:t>
            </w:r>
          </w:p>
        </w:tc>
        <w:tc>
          <w:tcPr>
            <w:tcW w:w="585" w:type="dxa"/>
            <w:tcBorders>
              <w:top w:val="single" w:sz="4" w:space="0" w:color="000000"/>
              <w:left w:val="single" w:sz="4" w:space="0" w:color="auto"/>
              <w:bottom w:val="single" w:sz="4" w:space="0" w:color="000000"/>
              <w:right w:val="nil"/>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10000</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2000</w:t>
            </w:r>
          </w:p>
        </w:tc>
      </w:tr>
    </w:tbl>
    <w:p w:rsidR="000A3FFE" w:rsidRPr="000A3FFE" w:rsidRDefault="000A3FFE" w:rsidP="000A3FFE">
      <w:pPr>
        <w:widowControl w:val="0"/>
        <w:shd w:val="clear" w:color="auto" w:fill="FFFFFF"/>
        <w:tabs>
          <w:tab w:val="left" w:pos="1080"/>
        </w:tabs>
        <w:suppressAutoHyphens/>
        <w:autoSpaceDE w:val="0"/>
        <w:spacing w:after="0" w:line="240" w:lineRule="auto"/>
        <w:jc w:val="both"/>
        <w:rPr>
          <w:rFonts w:ascii="Arial" w:eastAsia="Times New Roman" w:hAnsi="Arial" w:cs="Arial"/>
          <w:b/>
          <w:bCs/>
          <w:sz w:val="24"/>
          <w:szCs w:val="24"/>
          <w:lang w:eastAsia="ru-RU"/>
        </w:rPr>
      </w:pPr>
    </w:p>
    <w:p w:rsidR="000A3FFE" w:rsidRPr="000A3FFE" w:rsidRDefault="000A3FFE" w:rsidP="000A3FFE">
      <w:pPr>
        <w:widowControl w:val="0"/>
        <w:numPr>
          <w:ilvl w:val="0"/>
          <w:numId w:val="11"/>
        </w:numPr>
        <w:shd w:val="clear" w:color="auto" w:fill="FFFFFF"/>
        <w:tabs>
          <w:tab w:val="left" w:pos="1080"/>
        </w:tabs>
        <w:suppressAutoHyphens/>
        <w:autoSpaceDE w:val="0"/>
        <w:spacing w:after="0" w:line="240" w:lineRule="auto"/>
        <w:jc w:val="both"/>
        <w:rPr>
          <w:rFonts w:ascii="Arial" w:eastAsia="Times New Roman" w:hAnsi="Arial" w:cs="Arial"/>
          <w:b/>
          <w:bCs/>
          <w:sz w:val="24"/>
          <w:szCs w:val="24"/>
          <w:lang w:eastAsia="ru-RU"/>
        </w:rPr>
      </w:pPr>
      <w:r w:rsidRPr="000A3FFE">
        <w:rPr>
          <w:rFonts w:ascii="Arial" w:eastAsia="Times New Roman" w:hAnsi="Arial" w:cs="Arial"/>
          <w:b/>
          <w:bCs/>
          <w:sz w:val="24"/>
          <w:szCs w:val="24"/>
          <w:lang w:eastAsia="ru-RU"/>
        </w:rPr>
        <w:t>Структура инвестиций.</w:t>
      </w:r>
    </w:p>
    <w:p w:rsidR="000A3FFE" w:rsidRPr="000A3FFE" w:rsidRDefault="000A3FFE" w:rsidP="000A3FFE">
      <w:pPr>
        <w:shd w:val="clear" w:color="auto" w:fill="FFFFFF"/>
        <w:spacing w:after="0" w:line="274" w:lineRule="exact"/>
        <w:ind w:right="-52"/>
        <w:jc w:val="both"/>
        <w:rPr>
          <w:rFonts w:ascii="Arial" w:eastAsia="Times New Roman" w:hAnsi="Arial" w:cs="Arial"/>
          <w:sz w:val="24"/>
          <w:szCs w:val="24"/>
          <w:lang w:eastAsia="ru-RU"/>
        </w:rPr>
      </w:pPr>
      <w:r w:rsidRPr="000A3FFE">
        <w:rPr>
          <w:rFonts w:ascii="Arial" w:eastAsia="Times New Roman" w:hAnsi="Arial" w:cs="Arial"/>
          <w:spacing w:val="-1"/>
          <w:sz w:val="24"/>
          <w:szCs w:val="24"/>
          <w:lang w:eastAsia="ru-RU"/>
        </w:rPr>
        <w:t>Общий объём средств, необходимый на первоочередные мероприя</w:t>
      </w:r>
      <w:r w:rsidRPr="000A3FFE">
        <w:rPr>
          <w:rFonts w:ascii="Arial" w:eastAsia="Times New Roman" w:hAnsi="Arial" w:cs="Arial"/>
          <w:spacing w:val="-1"/>
          <w:sz w:val="24"/>
          <w:szCs w:val="24"/>
          <w:lang w:eastAsia="ru-RU"/>
        </w:rPr>
        <w:softHyphen/>
      </w:r>
      <w:r w:rsidRPr="000A3FFE">
        <w:rPr>
          <w:rFonts w:ascii="Arial" w:eastAsia="Times New Roman" w:hAnsi="Arial" w:cs="Arial"/>
          <w:sz w:val="24"/>
          <w:szCs w:val="24"/>
          <w:lang w:eastAsia="ru-RU"/>
        </w:rPr>
        <w:t xml:space="preserve">тия по модернизации объектов </w:t>
      </w:r>
      <w:proofErr w:type="spellStart"/>
      <w:r w:rsidRPr="000A3FFE">
        <w:rPr>
          <w:rFonts w:ascii="Arial" w:eastAsia="Times New Roman" w:hAnsi="Arial" w:cs="Arial"/>
          <w:sz w:val="24"/>
          <w:szCs w:val="24"/>
          <w:lang w:eastAsia="ru-RU"/>
        </w:rPr>
        <w:t>улично</w:t>
      </w:r>
      <w:proofErr w:type="spellEnd"/>
      <w:r w:rsidRPr="000A3FFE">
        <w:rPr>
          <w:rFonts w:ascii="Arial" w:eastAsia="Times New Roman" w:hAnsi="Arial" w:cs="Arial"/>
          <w:sz w:val="24"/>
          <w:szCs w:val="24"/>
          <w:lang w:eastAsia="ru-RU"/>
        </w:rPr>
        <w:t xml:space="preserve"> – дорожной сети Майского сельского поселения на 2016 - 2032 годы, составляет 29427,5 тыс. рублей. Из них наибольшая доля требуется на ремонт  автомобильных дорог.</w:t>
      </w:r>
    </w:p>
    <w:p w:rsidR="000A3FFE" w:rsidRPr="000A3FFE" w:rsidRDefault="000A3FFE" w:rsidP="000A3FFE">
      <w:pPr>
        <w:shd w:val="clear" w:color="auto" w:fill="FFFFFF"/>
        <w:spacing w:after="0" w:line="274" w:lineRule="exact"/>
        <w:ind w:right="-52"/>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w:t>
      </w:r>
    </w:p>
    <w:p w:rsidR="000A3FFE" w:rsidRPr="000A3FFE" w:rsidRDefault="000A3FFE" w:rsidP="000A3FFE">
      <w:pPr>
        <w:shd w:val="clear" w:color="auto" w:fill="FFFFFF"/>
        <w:spacing w:after="0" w:line="274" w:lineRule="exact"/>
        <w:jc w:val="both"/>
        <w:rPr>
          <w:rFonts w:ascii="Arial" w:eastAsia="Times New Roman" w:hAnsi="Arial" w:cs="Arial"/>
          <w:b/>
          <w:spacing w:val="-1"/>
          <w:sz w:val="24"/>
          <w:szCs w:val="24"/>
          <w:lang w:eastAsia="ru-RU"/>
        </w:rPr>
      </w:pPr>
    </w:p>
    <w:p w:rsidR="000A3FFE" w:rsidRPr="000A3FFE" w:rsidRDefault="000A3FFE" w:rsidP="000A3FFE">
      <w:pPr>
        <w:numPr>
          <w:ilvl w:val="0"/>
          <w:numId w:val="11"/>
        </w:numPr>
        <w:shd w:val="clear" w:color="auto" w:fill="FFFFFF"/>
        <w:spacing w:after="0" w:line="274" w:lineRule="exact"/>
        <w:jc w:val="both"/>
        <w:rPr>
          <w:rFonts w:ascii="Arial" w:eastAsia="Times New Roman" w:hAnsi="Arial" w:cs="Arial"/>
          <w:b/>
          <w:sz w:val="24"/>
          <w:szCs w:val="24"/>
          <w:lang w:eastAsia="ru-RU"/>
        </w:rPr>
      </w:pPr>
      <w:r w:rsidRPr="000A3FFE">
        <w:rPr>
          <w:rFonts w:ascii="Arial" w:eastAsia="Times New Roman" w:hAnsi="Arial" w:cs="Arial"/>
          <w:b/>
          <w:spacing w:val="-1"/>
          <w:sz w:val="24"/>
          <w:szCs w:val="24"/>
          <w:lang w:eastAsia="ru-RU"/>
        </w:rPr>
        <w:t>Распределение объёма инвестиций на период реализации ПТР Майского  сель</w:t>
      </w:r>
      <w:r w:rsidRPr="000A3FFE">
        <w:rPr>
          <w:rFonts w:ascii="Arial" w:eastAsia="Times New Roman" w:hAnsi="Arial" w:cs="Arial"/>
          <w:b/>
          <w:spacing w:val="-1"/>
          <w:sz w:val="24"/>
          <w:szCs w:val="24"/>
          <w:lang w:eastAsia="ru-RU"/>
        </w:rPr>
        <w:softHyphen/>
      </w:r>
      <w:r w:rsidRPr="000A3FFE">
        <w:rPr>
          <w:rFonts w:ascii="Arial" w:eastAsia="Times New Roman" w:hAnsi="Arial" w:cs="Arial"/>
          <w:b/>
          <w:sz w:val="24"/>
          <w:szCs w:val="24"/>
          <w:lang w:eastAsia="ru-RU"/>
        </w:rPr>
        <w:t>ского поселения, тыс. руб.</w:t>
      </w:r>
    </w:p>
    <w:p w:rsidR="000A3FFE" w:rsidRPr="000A3FFE" w:rsidRDefault="000A3FFE" w:rsidP="000A3FFE">
      <w:pPr>
        <w:shd w:val="clear" w:color="auto" w:fill="FFFFFF"/>
        <w:spacing w:after="0" w:line="274" w:lineRule="exact"/>
        <w:jc w:val="both"/>
        <w:rPr>
          <w:rFonts w:ascii="Arial" w:eastAsia="Times New Roman" w:hAnsi="Arial" w:cs="Arial"/>
          <w:b/>
          <w:sz w:val="24"/>
          <w:szCs w:val="24"/>
          <w:lang w:eastAsia="ru-RU"/>
        </w:rPr>
      </w:pPr>
    </w:p>
    <w:tbl>
      <w:tblPr>
        <w:tblW w:w="96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77"/>
        <w:gridCol w:w="1505"/>
        <w:gridCol w:w="856"/>
        <w:gridCol w:w="709"/>
        <w:gridCol w:w="709"/>
        <w:gridCol w:w="709"/>
        <w:gridCol w:w="708"/>
        <w:gridCol w:w="1276"/>
        <w:gridCol w:w="1134"/>
        <w:gridCol w:w="737"/>
        <w:gridCol w:w="780"/>
      </w:tblGrid>
      <w:tr w:rsidR="000A3FFE" w:rsidRPr="000A3FFE" w:rsidTr="000A3FFE">
        <w:trPr>
          <w:trHeight w:hRule="exact" w:val="357"/>
        </w:trPr>
        <w:tc>
          <w:tcPr>
            <w:tcW w:w="4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 xml:space="preserve">Виды </w:t>
            </w:r>
          </w:p>
        </w:tc>
        <w:tc>
          <w:tcPr>
            <w:tcW w:w="761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Инвестиции тыс.руб.</w:t>
            </w:r>
          </w:p>
        </w:tc>
      </w:tr>
      <w:tr w:rsidR="000A3FFE" w:rsidRPr="000A3FFE" w:rsidTr="000A3FFE">
        <w:trPr>
          <w:trHeight w:hRule="exact" w:val="883"/>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pacing w:after="0" w:line="240" w:lineRule="auto"/>
              <w:rPr>
                <w:rFonts w:ascii="Arial" w:eastAsia="Times New Roman" w:hAnsi="Arial" w:cs="Arial"/>
                <w:sz w:val="20"/>
                <w:szCs w:val="20"/>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0A3FFE" w:rsidRPr="000A3FFE" w:rsidRDefault="000A3FFE" w:rsidP="000A3FFE">
            <w:pPr>
              <w:spacing w:after="0" w:line="240" w:lineRule="auto"/>
              <w:rPr>
                <w:rFonts w:ascii="Arial" w:eastAsia="Times New Roman" w:hAnsi="Arial" w:cs="Arial"/>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2021-2026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2027-2031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2032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всего</w:t>
            </w:r>
          </w:p>
        </w:tc>
      </w:tr>
      <w:tr w:rsidR="000A3FFE" w:rsidRPr="000A3FFE" w:rsidTr="000A3FFE">
        <w:trPr>
          <w:trHeight w:hRule="exact" w:val="293"/>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1</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rsidR="000A3FFE" w:rsidRPr="000A3FFE" w:rsidRDefault="000A3FFE" w:rsidP="000A3FFE">
            <w:pPr>
              <w:shd w:val="clear" w:color="auto" w:fill="FFFFFF"/>
              <w:snapToGrid w:val="0"/>
              <w:spacing w:after="0" w:line="240" w:lineRule="auto"/>
              <w:rPr>
                <w:rFonts w:ascii="Arial" w:eastAsia="Times New Roman" w:hAnsi="Arial" w:cs="Arial"/>
                <w:sz w:val="20"/>
                <w:szCs w:val="20"/>
                <w:lang w:eastAsia="ru-RU"/>
              </w:rPr>
            </w:pPr>
            <w:r w:rsidRPr="000A3FFE">
              <w:rPr>
                <w:rFonts w:ascii="Arial" w:eastAsia="Times New Roman" w:hAnsi="Arial" w:cs="Arial"/>
                <w:sz w:val="20"/>
                <w:szCs w:val="20"/>
                <w:lang w:eastAsia="ru-RU"/>
              </w:rPr>
              <w:t>Ремонт дорог</w:t>
            </w:r>
          </w:p>
          <w:p w:rsidR="000A3FFE" w:rsidRPr="000A3FFE" w:rsidRDefault="000A3FFE" w:rsidP="000A3FFE">
            <w:pPr>
              <w:shd w:val="clear" w:color="auto" w:fill="FFFFFF"/>
              <w:snapToGrid w:val="0"/>
              <w:spacing w:after="0" w:line="240" w:lineRule="auto"/>
              <w:rPr>
                <w:rFonts w:ascii="Arial" w:eastAsia="Times New Roman" w:hAnsi="Arial" w:cs="Arial"/>
                <w:sz w:val="20"/>
                <w:szCs w:val="20"/>
                <w:lang w:eastAsia="ru-RU"/>
              </w:rPr>
            </w:pPr>
          </w:p>
          <w:p w:rsidR="000A3FFE" w:rsidRPr="000A3FFE" w:rsidRDefault="000A3FFE" w:rsidP="000A3FFE">
            <w:pPr>
              <w:shd w:val="clear" w:color="auto" w:fill="FFFFFF"/>
              <w:snapToGrid w:val="0"/>
              <w:spacing w:after="0" w:line="240" w:lineRule="auto"/>
              <w:rPr>
                <w:rFonts w:ascii="Arial" w:eastAsia="Times New Roman" w:hAnsi="Arial" w:cs="Arial"/>
                <w:sz w:val="20"/>
                <w:szCs w:val="20"/>
                <w:lang w:eastAsia="ru-RU"/>
              </w:rPr>
            </w:pPr>
          </w:p>
          <w:p w:rsidR="000A3FFE" w:rsidRPr="000A3FFE" w:rsidRDefault="000A3FFE" w:rsidP="000A3FFE">
            <w:pPr>
              <w:shd w:val="clear" w:color="auto" w:fill="FFFFFF"/>
              <w:snapToGrid w:val="0"/>
              <w:spacing w:after="0" w:line="240" w:lineRule="auto"/>
              <w:rPr>
                <w:rFonts w:ascii="Arial" w:eastAsia="Times New Roman" w:hAnsi="Arial" w:cs="Arial"/>
                <w:sz w:val="20"/>
                <w:szCs w:val="20"/>
                <w:lang w:eastAsia="ru-RU"/>
              </w:rPr>
            </w:pPr>
            <w:proofErr w:type="spellStart"/>
            <w:r w:rsidRPr="000A3FFE">
              <w:rPr>
                <w:rFonts w:ascii="Arial" w:eastAsia="Times New Roman" w:hAnsi="Arial" w:cs="Arial"/>
                <w:sz w:val="20"/>
                <w:szCs w:val="20"/>
                <w:lang w:eastAsia="ru-RU"/>
              </w:rPr>
              <w:t>сетидорожной</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525,4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9500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9500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27510,4</w:t>
            </w:r>
          </w:p>
        </w:tc>
      </w:tr>
      <w:tr w:rsidR="000A3FFE" w:rsidRPr="000A3FFE" w:rsidTr="000A3FFE">
        <w:trPr>
          <w:trHeight w:hRule="exact" w:val="283"/>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2</w:t>
            </w:r>
          </w:p>
        </w:tc>
        <w:tc>
          <w:tcPr>
            <w:tcW w:w="1504" w:type="dxa"/>
            <w:tcBorders>
              <w:top w:val="single" w:sz="4" w:space="0" w:color="auto"/>
              <w:left w:val="single" w:sz="4" w:space="0" w:color="auto"/>
              <w:bottom w:val="single" w:sz="4" w:space="0" w:color="auto"/>
              <w:right w:val="single" w:sz="4" w:space="0" w:color="auto"/>
            </w:tcBorders>
            <w:shd w:val="clear" w:color="auto" w:fill="FFFFFF"/>
            <w:hideMark/>
          </w:tcPr>
          <w:p w:rsidR="000A3FFE" w:rsidRPr="000A3FFE" w:rsidRDefault="000A3FFE" w:rsidP="000A3FFE">
            <w:pPr>
              <w:shd w:val="clear" w:color="auto" w:fill="FFFFFF"/>
              <w:snapToGrid w:val="0"/>
              <w:spacing w:after="0" w:line="240" w:lineRule="auto"/>
              <w:rPr>
                <w:rFonts w:ascii="Arial" w:eastAsia="Times New Roman" w:hAnsi="Arial" w:cs="Arial"/>
                <w:sz w:val="20"/>
                <w:szCs w:val="20"/>
                <w:lang w:eastAsia="ru-RU"/>
              </w:rPr>
            </w:pPr>
            <w:r w:rsidRPr="000A3FFE">
              <w:rPr>
                <w:rFonts w:ascii="Arial" w:eastAsia="Times New Roman" w:hAnsi="Arial" w:cs="Arial"/>
                <w:sz w:val="20"/>
                <w:szCs w:val="20"/>
                <w:lang w:eastAsia="ru-RU"/>
              </w:rPr>
              <w:t xml:space="preserve">Освещение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394,9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89,5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112,8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1917,1</w:t>
            </w:r>
          </w:p>
        </w:tc>
      </w:tr>
      <w:tr w:rsidR="000A3FFE" w:rsidRPr="000A3FFE" w:rsidTr="000A3FFE">
        <w:trPr>
          <w:trHeight w:hRule="exact" w:val="283"/>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A3FFE" w:rsidRPr="000A3FFE" w:rsidRDefault="000A3FFE" w:rsidP="000A3FFE">
            <w:pPr>
              <w:shd w:val="clear" w:color="auto" w:fill="FFFFFF"/>
              <w:snapToGrid w:val="0"/>
              <w:spacing w:after="0" w:line="240" w:lineRule="auto"/>
              <w:jc w:val="center"/>
              <w:rPr>
                <w:rFonts w:ascii="Arial" w:eastAsia="Times New Roman" w:hAnsi="Arial" w:cs="Arial"/>
                <w:sz w:val="20"/>
                <w:szCs w:val="20"/>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A3FFE" w:rsidRPr="000A3FFE" w:rsidRDefault="000A3FFE" w:rsidP="000A3FFE">
            <w:pPr>
              <w:shd w:val="clear" w:color="auto" w:fill="FFFFFF"/>
              <w:snapToGrid w:val="0"/>
              <w:spacing w:after="0" w:line="240" w:lineRule="auto"/>
              <w:rPr>
                <w:rFonts w:ascii="Arial" w:eastAsia="Times New Roman" w:hAnsi="Arial" w:cs="Arial"/>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545,4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484,9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2394,9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1989,5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2012,8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10000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FFE" w:rsidRPr="000A3FFE" w:rsidRDefault="000A3FFE" w:rsidP="000A3FFE">
            <w:pPr>
              <w:spacing w:after="0" w:line="240" w:lineRule="auto"/>
              <w:jc w:val="center"/>
              <w:rPr>
                <w:rFonts w:ascii="Arial" w:eastAsia="Times New Roman" w:hAnsi="Arial" w:cs="Arial"/>
                <w:color w:val="000000"/>
                <w:sz w:val="16"/>
                <w:szCs w:val="16"/>
                <w:lang w:eastAsia="ru-RU"/>
              </w:rPr>
            </w:pPr>
            <w:r w:rsidRPr="000A3FFE">
              <w:rPr>
                <w:rFonts w:ascii="Arial" w:eastAsia="Times New Roman" w:hAnsi="Arial" w:cs="Arial"/>
                <w:color w:val="000000"/>
                <w:sz w:val="16"/>
                <w:szCs w:val="16"/>
                <w:lang w:eastAsia="ru-RU"/>
              </w:rPr>
              <w:t>29427,5</w:t>
            </w:r>
          </w:p>
        </w:tc>
      </w:tr>
    </w:tbl>
    <w:p w:rsidR="000A3FFE" w:rsidRPr="000A3FFE" w:rsidRDefault="000A3FFE" w:rsidP="000A3FFE">
      <w:pPr>
        <w:shd w:val="clear" w:color="auto" w:fill="FFFFFF"/>
        <w:spacing w:after="0" w:line="240" w:lineRule="auto"/>
        <w:ind w:right="-52"/>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В результате анализа </w:t>
      </w:r>
      <w:r w:rsidRPr="000A3FFE">
        <w:rPr>
          <w:rFonts w:ascii="Arial" w:eastAsia="Times New Roman" w:hAnsi="Arial" w:cs="Arial"/>
          <w:bCs/>
          <w:sz w:val="24"/>
          <w:szCs w:val="24"/>
          <w:lang w:eastAsia="ru-RU"/>
        </w:rPr>
        <w:t>состояния   улично- дорожной сети  Майского сельского поселения</w:t>
      </w:r>
      <w:r w:rsidRPr="000A3FFE">
        <w:rPr>
          <w:rFonts w:ascii="Arial" w:eastAsia="Times New Roman" w:hAnsi="Arial" w:cs="Arial"/>
          <w:sz w:val="24"/>
          <w:szCs w:val="24"/>
          <w:lang w:eastAsia="ru-RU"/>
        </w:rPr>
        <w:t xml:space="preserve"> показано, что экономика поселе</w:t>
      </w:r>
      <w:r w:rsidRPr="000A3FFE">
        <w:rPr>
          <w:rFonts w:ascii="Arial" w:eastAsia="Times New Roman" w:hAnsi="Arial" w:cs="Arial"/>
          <w:sz w:val="24"/>
          <w:szCs w:val="24"/>
          <w:lang w:eastAsia="ru-RU"/>
        </w:rPr>
        <w:softHyphen/>
        <w:t>ния является малопривлекательной для частных инвестиций</w:t>
      </w:r>
      <w:r w:rsidRPr="000A3FFE">
        <w:rPr>
          <w:rFonts w:ascii="Arial" w:eastAsia="Times New Roman" w:hAnsi="Arial" w:cs="Arial"/>
          <w:spacing w:val="-1"/>
          <w:sz w:val="24"/>
          <w:szCs w:val="24"/>
          <w:lang w:eastAsia="ru-RU"/>
        </w:rPr>
        <w:t>.</w:t>
      </w:r>
      <w:r w:rsidRPr="000A3FFE">
        <w:rPr>
          <w:rFonts w:ascii="Arial" w:eastAsia="Times New Roman" w:hAnsi="Arial" w:cs="Arial"/>
          <w:sz w:val="24"/>
          <w:szCs w:val="24"/>
          <w:lang w:eastAsia="ru-RU"/>
        </w:rPr>
        <w:t xml:space="preserve"> Причинами тому служат </w:t>
      </w:r>
      <w:r w:rsidRPr="000A3FFE">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0A3FFE">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0A3FFE">
        <w:rPr>
          <w:rFonts w:ascii="Arial" w:eastAsia="Times New Roman" w:hAnsi="Arial" w:cs="Arial"/>
          <w:sz w:val="24"/>
          <w:szCs w:val="24"/>
          <w:lang w:eastAsia="ru-RU"/>
        </w:rPr>
        <w:softHyphen/>
        <w:t>ты транспортной  инфраструктуры поселения отсутствуют. Поэтому в ка</w:t>
      </w:r>
      <w:r w:rsidRPr="000A3FFE">
        <w:rPr>
          <w:rFonts w:ascii="Arial" w:eastAsia="Times New Roman" w:hAnsi="Arial" w:cs="Arial"/>
          <w:sz w:val="24"/>
          <w:szCs w:val="24"/>
          <w:lang w:eastAsia="ru-RU"/>
        </w:rPr>
        <w:softHyphen/>
        <w:t>честве основного источника инвестиций предлагается подразумевать поступления от вы</w:t>
      </w:r>
      <w:r w:rsidRPr="000A3FFE">
        <w:rPr>
          <w:rFonts w:ascii="Arial" w:eastAsia="Times New Roman" w:hAnsi="Arial" w:cs="Arial"/>
          <w:sz w:val="24"/>
          <w:szCs w:val="24"/>
          <w:lang w:eastAsia="ru-RU"/>
        </w:rPr>
        <w:softHyphen/>
        <w:t>шестоящих бюджетов.</w:t>
      </w:r>
    </w:p>
    <w:p w:rsidR="000A3FFE" w:rsidRPr="000A3FFE" w:rsidRDefault="000A3FFE" w:rsidP="000A3FFE">
      <w:pPr>
        <w:numPr>
          <w:ilvl w:val="0"/>
          <w:numId w:val="11"/>
        </w:numPr>
        <w:shd w:val="clear" w:color="auto" w:fill="FFFFFF"/>
        <w:spacing w:after="0" w:line="240" w:lineRule="auto"/>
        <w:jc w:val="both"/>
        <w:rPr>
          <w:rFonts w:ascii="Arial" w:eastAsia="Times New Roman" w:hAnsi="Arial" w:cs="Arial"/>
          <w:b/>
          <w:spacing w:val="-1"/>
          <w:sz w:val="24"/>
          <w:szCs w:val="24"/>
          <w:lang w:eastAsia="ru-RU"/>
        </w:rPr>
      </w:pPr>
      <w:r w:rsidRPr="000A3FFE">
        <w:rPr>
          <w:rFonts w:ascii="Arial" w:eastAsia="Times New Roman" w:hAnsi="Arial" w:cs="Arial"/>
          <w:b/>
          <w:spacing w:val="-1"/>
          <w:sz w:val="24"/>
          <w:szCs w:val="24"/>
          <w:lang w:eastAsia="ru-RU"/>
        </w:rPr>
        <w:t>Источники привлечения денежных средств на реализацию ПКР Майского сельского поселения, тыс. руб.</w:t>
      </w:r>
    </w:p>
    <w:tbl>
      <w:tblPr>
        <w:tblW w:w="9540" w:type="dxa"/>
        <w:tblInd w:w="40" w:type="dxa"/>
        <w:tblLayout w:type="fixed"/>
        <w:tblCellMar>
          <w:left w:w="40" w:type="dxa"/>
          <w:right w:w="40" w:type="dxa"/>
        </w:tblCellMar>
        <w:tblLook w:val="04A0"/>
      </w:tblPr>
      <w:tblGrid>
        <w:gridCol w:w="551"/>
        <w:gridCol w:w="2014"/>
        <w:gridCol w:w="1517"/>
        <w:gridCol w:w="1315"/>
        <w:gridCol w:w="1440"/>
        <w:gridCol w:w="1260"/>
        <w:gridCol w:w="1443"/>
      </w:tblGrid>
      <w:tr w:rsidR="000A3FFE" w:rsidRPr="000A3FFE" w:rsidTr="000A3FFE">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Arial" w:hAnsi="Arial" w:cs="Arial"/>
                <w:sz w:val="20"/>
                <w:szCs w:val="20"/>
                <w:lang w:eastAsia="ru-RU"/>
              </w:rPr>
            </w:pPr>
            <w:r w:rsidRPr="000A3FFE">
              <w:rPr>
                <w:rFonts w:ascii="Arial" w:eastAsia="Arial" w:hAnsi="Arial" w:cs="Arial"/>
                <w:sz w:val="20"/>
                <w:szCs w:val="20"/>
                <w:lang w:eastAsia="ru-RU"/>
              </w:rPr>
              <w:lastRenderedPageBreak/>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pacing w:val="-3"/>
                <w:sz w:val="20"/>
                <w:szCs w:val="20"/>
                <w:lang w:eastAsia="ru-RU"/>
              </w:rPr>
            </w:pPr>
            <w:r w:rsidRPr="000A3FFE">
              <w:rPr>
                <w:rFonts w:ascii="Arial" w:eastAsia="Times New Roman" w:hAnsi="Arial" w:cs="Arial"/>
                <w:spacing w:val="-3"/>
                <w:sz w:val="20"/>
                <w:szCs w:val="20"/>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74" w:lineRule="exact"/>
              <w:ind w:right="86"/>
              <w:jc w:val="center"/>
              <w:rPr>
                <w:rFonts w:ascii="Arial" w:eastAsia="Times New Roman" w:hAnsi="Arial" w:cs="Arial"/>
                <w:sz w:val="20"/>
                <w:szCs w:val="20"/>
                <w:lang w:eastAsia="ru-RU"/>
              </w:rPr>
            </w:pPr>
            <w:r w:rsidRPr="000A3FFE">
              <w:rPr>
                <w:rFonts w:ascii="Arial" w:eastAsia="Times New Roman" w:hAnsi="Arial" w:cs="Arial"/>
                <w:spacing w:val="-2"/>
                <w:sz w:val="20"/>
                <w:szCs w:val="20"/>
                <w:lang w:eastAsia="ru-RU"/>
              </w:rPr>
              <w:t>Бюджеты всех уров</w:t>
            </w:r>
            <w:r w:rsidRPr="000A3FFE">
              <w:rPr>
                <w:rFonts w:ascii="Arial" w:eastAsia="Times New Roman" w:hAnsi="Arial" w:cs="Arial"/>
                <w:spacing w:val="-2"/>
                <w:sz w:val="20"/>
                <w:szCs w:val="20"/>
                <w:lang w:eastAsia="ru-RU"/>
              </w:rPr>
              <w:softHyphen/>
            </w:r>
            <w:r w:rsidRPr="000A3FFE">
              <w:rPr>
                <w:rFonts w:ascii="Arial" w:eastAsia="Times New Roman" w:hAnsi="Arial" w:cs="Arial"/>
                <w:spacing w:val="-4"/>
                <w:sz w:val="20"/>
                <w:szCs w:val="20"/>
                <w:lang w:eastAsia="ru-RU"/>
              </w:rPr>
              <w:t>ней и част</w:t>
            </w:r>
            <w:r w:rsidRPr="000A3FFE">
              <w:rPr>
                <w:rFonts w:ascii="Arial" w:eastAsia="Times New Roman" w:hAnsi="Arial" w:cs="Arial"/>
                <w:spacing w:val="-4"/>
                <w:sz w:val="20"/>
                <w:szCs w:val="20"/>
                <w:lang w:eastAsia="ru-RU"/>
              </w:rPr>
              <w:softHyphen/>
            </w:r>
            <w:r w:rsidRPr="000A3FFE">
              <w:rPr>
                <w:rFonts w:ascii="Arial" w:eastAsia="Times New Roman" w:hAnsi="Arial" w:cs="Arial"/>
                <w:spacing w:val="-2"/>
                <w:sz w:val="20"/>
                <w:szCs w:val="20"/>
                <w:lang w:eastAsia="ru-RU"/>
              </w:rPr>
              <w:t>ные инве</w:t>
            </w:r>
            <w:r w:rsidRPr="000A3FFE">
              <w:rPr>
                <w:rFonts w:ascii="Arial" w:eastAsia="Times New Roman" w:hAnsi="Arial" w:cs="Arial"/>
                <w:spacing w:val="-2"/>
                <w:sz w:val="20"/>
                <w:szCs w:val="20"/>
                <w:lang w:eastAsia="ru-RU"/>
              </w:rPr>
              <w:softHyphen/>
            </w:r>
            <w:r w:rsidRPr="000A3FFE">
              <w:rPr>
                <w:rFonts w:ascii="Arial" w:eastAsia="Times New Roman" w:hAnsi="Arial" w:cs="Arial"/>
                <w:sz w:val="20"/>
                <w:szCs w:val="20"/>
                <w:lang w:eastAsia="ru-RU"/>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78" w:lineRule="exact"/>
              <w:ind w:right="53"/>
              <w:jc w:val="center"/>
              <w:rPr>
                <w:rFonts w:ascii="Arial" w:eastAsia="Times New Roman" w:hAnsi="Arial" w:cs="Arial"/>
                <w:sz w:val="20"/>
                <w:szCs w:val="20"/>
                <w:lang w:eastAsia="ru-RU"/>
              </w:rPr>
            </w:pPr>
            <w:r w:rsidRPr="000A3FFE">
              <w:rPr>
                <w:rFonts w:ascii="Arial" w:eastAsia="Times New Roman" w:hAnsi="Arial" w:cs="Arial"/>
                <w:spacing w:val="-1"/>
                <w:sz w:val="20"/>
                <w:szCs w:val="20"/>
                <w:lang w:eastAsia="ru-RU"/>
              </w:rPr>
              <w:t xml:space="preserve">В т.ч.  федеральный </w:t>
            </w:r>
            <w:r w:rsidRPr="000A3FFE">
              <w:rPr>
                <w:rFonts w:ascii="Arial" w:eastAsia="Times New Roman" w:hAnsi="Arial" w:cs="Arial"/>
                <w:sz w:val="20"/>
                <w:szCs w:val="20"/>
                <w:lang w:eastAsia="ru-RU"/>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74" w:lineRule="exact"/>
              <w:ind w:right="120"/>
              <w:jc w:val="center"/>
              <w:rPr>
                <w:rFonts w:ascii="Arial" w:eastAsia="Times New Roman" w:hAnsi="Arial" w:cs="Arial"/>
                <w:sz w:val="20"/>
                <w:szCs w:val="20"/>
                <w:lang w:eastAsia="ru-RU"/>
              </w:rPr>
            </w:pPr>
            <w:r w:rsidRPr="000A3FFE">
              <w:rPr>
                <w:rFonts w:ascii="Arial" w:eastAsia="Times New Roman" w:hAnsi="Arial" w:cs="Arial"/>
                <w:spacing w:val="-3"/>
                <w:sz w:val="20"/>
                <w:szCs w:val="20"/>
                <w:lang w:eastAsia="ru-RU"/>
              </w:rPr>
              <w:t xml:space="preserve">В т.ч. </w:t>
            </w:r>
            <w:r w:rsidRPr="000A3FFE">
              <w:rPr>
                <w:rFonts w:ascii="Arial" w:eastAsia="Times New Roman" w:hAnsi="Arial" w:cs="Arial"/>
                <w:sz w:val="20"/>
                <w:szCs w:val="20"/>
                <w:lang w:eastAsia="ru-RU"/>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0A3FFE" w:rsidRPr="000A3FFE" w:rsidRDefault="000A3FFE" w:rsidP="000A3FFE">
            <w:pPr>
              <w:shd w:val="clear" w:color="auto" w:fill="FFFFFF"/>
              <w:snapToGrid w:val="0"/>
              <w:spacing w:after="0" w:line="274" w:lineRule="exact"/>
              <w:jc w:val="center"/>
              <w:rPr>
                <w:rFonts w:ascii="Arial" w:eastAsia="Times New Roman" w:hAnsi="Arial" w:cs="Arial"/>
                <w:sz w:val="20"/>
                <w:szCs w:val="20"/>
                <w:lang w:eastAsia="ru-RU"/>
              </w:rPr>
            </w:pPr>
            <w:r w:rsidRPr="000A3FFE">
              <w:rPr>
                <w:rFonts w:ascii="Arial" w:eastAsia="Times New Roman" w:hAnsi="Arial" w:cs="Arial"/>
                <w:sz w:val="20"/>
                <w:szCs w:val="20"/>
                <w:lang w:eastAsia="ru-RU"/>
              </w:rPr>
              <w:t>В т.ч.</w:t>
            </w:r>
          </w:p>
          <w:p w:rsidR="000A3FFE" w:rsidRPr="000A3FFE" w:rsidRDefault="000A3FFE" w:rsidP="000A3FFE">
            <w:pPr>
              <w:shd w:val="clear" w:color="auto" w:fill="FFFFFF"/>
              <w:spacing w:after="0" w:line="274" w:lineRule="exact"/>
              <w:jc w:val="center"/>
              <w:rPr>
                <w:rFonts w:ascii="Arial" w:eastAsia="Times New Roman" w:hAnsi="Arial" w:cs="Arial"/>
                <w:spacing w:val="-1"/>
                <w:sz w:val="20"/>
                <w:szCs w:val="20"/>
                <w:lang w:eastAsia="ru-RU"/>
              </w:rPr>
            </w:pPr>
            <w:r w:rsidRPr="000A3FFE">
              <w:rPr>
                <w:rFonts w:ascii="Arial" w:eastAsia="Times New Roman" w:hAnsi="Arial" w:cs="Arial"/>
                <w:spacing w:val="-1"/>
                <w:sz w:val="20"/>
                <w:szCs w:val="20"/>
                <w:lang w:eastAsia="ru-RU"/>
              </w:rPr>
              <w:t>Местный бюджет</w:t>
            </w:r>
          </w:p>
          <w:p w:rsidR="000A3FFE" w:rsidRPr="000A3FFE" w:rsidRDefault="000A3FFE" w:rsidP="000A3FFE">
            <w:pPr>
              <w:shd w:val="clear" w:color="auto" w:fill="FFFFFF"/>
              <w:spacing w:after="0" w:line="274" w:lineRule="exact"/>
              <w:jc w:val="center"/>
              <w:rPr>
                <w:rFonts w:ascii="Arial" w:eastAsia="Times New Roman" w:hAnsi="Arial" w:cs="Arial"/>
                <w:spacing w:val="-2"/>
                <w:sz w:val="20"/>
                <w:szCs w:val="20"/>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3FFE" w:rsidRPr="000A3FFE" w:rsidRDefault="000A3FFE" w:rsidP="000A3FFE">
            <w:pPr>
              <w:shd w:val="clear" w:color="auto" w:fill="FFFFFF"/>
              <w:snapToGrid w:val="0"/>
              <w:spacing w:after="0" w:line="278" w:lineRule="exact"/>
              <w:ind w:right="115"/>
              <w:jc w:val="center"/>
              <w:rPr>
                <w:rFonts w:ascii="Arial" w:eastAsia="Times New Roman" w:hAnsi="Arial" w:cs="Arial"/>
                <w:spacing w:val="-1"/>
                <w:sz w:val="20"/>
                <w:szCs w:val="20"/>
                <w:lang w:eastAsia="ru-RU"/>
              </w:rPr>
            </w:pPr>
            <w:r w:rsidRPr="000A3FFE">
              <w:rPr>
                <w:rFonts w:ascii="Arial" w:eastAsia="Times New Roman" w:hAnsi="Arial" w:cs="Arial"/>
                <w:spacing w:val="-1"/>
                <w:sz w:val="20"/>
                <w:szCs w:val="20"/>
                <w:lang w:eastAsia="ru-RU"/>
              </w:rPr>
              <w:t>В т.ч. вне</w:t>
            </w:r>
            <w:r w:rsidRPr="000A3FFE">
              <w:rPr>
                <w:rFonts w:ascii="Arial" w:eastAsia="Times New Roman" w:hAnsi="Arial" w:cs="Arial"/>
                <w:spacing w:val="-1"/>
                <w:sz w:val="20"/>
                <w:szCs w:val="20"/>
                <w:lang w:eastAsia="ru-RU"/>
              </w:rPr>
              <w:softHyphen/>
            </w:r>
            <w:r w:rsidRPr="000A3FFE">
              <w:rPr>
                <w:rFonts w:ascii="Arial" w:eastAsia="Times New Roman" w:hAnsi="Arial" w:cs="Arial"/>
                <w:spacing w:val="-3"/>
                <w:sz w:val="20"/>
                <w:szCs w:val="20"/>
                <w:lang w:eastAsia="ru-RU"/>
              </w:rPr>
              <w:t xml:space="preserve">бюджетные </w:t>
            </w:r>
            <w:r w:rsidRPr="000A3FFE">
              <w:rPr>
                <w:rFonts w:ascii="Arial" w:eastAsia="Times New Roman" w:hAnsi="Arial" w:cs="Arial"/>
                <w:spacing w:val="-1"/>
                <w:sz w:val="20"/>
                <w:szCs w:val="20"/>
                <w:lang w:eastAsia="ru-RU"/>
              </w:rPr>
              <w:t>источники</w:t>
            </w:r>
          </w:p>
        </w:tc>
      </w:tr>
      <w:tr w:rsidR="000A3FFE" w:rsidRPr="000A3FFE" w:rsidTr="000A3FFE">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4"/>
                <w:szCs w:val="24"/>
                <w:lang w:eastAsia="ru-RU"/>
              </w:rPr>
            </w:pPr>
            <w:r w:rsidRPr="000A3FFE">
              <w:rPr>
                <w:rFonts w:ascii="Arial" w:eastAsia="Times New Roman" w:hAnsi="Arial" w:cs="Arial"/>
                <w:sz w:val="24"/>
                <w:szCs w:val="24"/>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0A3FFE" w:rsidRPr="000A3FFE" w:rsidRDefault="000A3FFE" w:rsidP="000A3FFE">
            <w:pPr>
              <w:shd w:val="clear" w:color="auto" w:fill="FFFFFF"/>
              <w:snapToGrid w:val="0"/>
              <w:spacing w:after="0" w:line="240" w:lineRule="auto"/>
              <w:rPr>
                <w:rFonts w:ascii="Arial" w:eastAsia="Times New Roman" w:hAnsi="Arial" w:cs="Arial"/>
                <w:sz w:val="24"/>
                <w:szCs w:val="24"/>
                <w:lang w:eastAsia="ru-RU"/>
              </w:rPr>
            </w:pPr>
            <w:r w:rsidRPr="000A3FFE">
              <w:rPr>
                <w:rFonts w:ascii="Arial" w:eastAsia="Times New Roman" w:hAnsi="Arial" w:cs="Arial"/>
                <w:sz w:val="24"/>
                <w:szCs w:val="24"/>
                <w:lang w:eastAsia="ru-RU"/>
              </w:rPr>
              <w:t>Ремонт дорог</w:t>
            </w:r>
          </w:p>
          <w:p w:rsidR="000A3FFE" w:rsidRPr="000A3FFE" w:rsidRDefault="000A3FFE" w:rsidP="000A3FFE">
            <w:pPr>
              <w:shd w:val="clear" w:color="auto" w:fill="FFFFFF"/>
              <w:snapToGrid w:val="0"/>
              <w:spacing w:after="0" w:line="240" w:lineRule="auto"/>
              <w:rPr>
                <w:rFonts w:ascii="Arial" w:eastAsia="Times New Roman" w:hAnsi="Arial" w:cs="Arial"/>
                <w:sz w:val="24"/>
                <w:szCs w:val="24"/>
                <w:lang w:eastAsia="ru-RU"/>
              </w:rPr>
            </w:pPr>
          </w:p>
          <w:p w:rsidR="000A3FFE" w:rsidRPr="000A3FFE" w:rsidRDefault="000A3FFE" w:rsidP="000A3FFE">
            <w:pPr>
              <w:shd w:val="clear" w:color="auto" w:fill="FFFFFF"/>
              <w:snapToGrid w:val="0"/>
              <w:spacing w:after="0" w:line="240" w:lineRule="auto"/>
              <w:rPr>
                <w:rFonts w:ascii="Arial" w:eastAsia="Times New Roman" w:hAnsi="Arial" w:cs="Arial"/>
                <w:sz w:val="24"/>
                <w:szCs w:val="24"/>
                <w:lang w:eastAsia="ru-RU"/>
              </w:rPr>
            </w:pPr>
          </w:p>
          <w:p w:rsidR="000A3FFE" w:rsidRPr="000A3FFE" w:rsidRDefault="000A3FFE" w:rsidP="000A3FFE">
            <w:pPr>
              <w:shd w:val="clear" w:color="auto" w:fill="FFFFFF"/>
              <w:snapToGrid w:val="0"/>
              <w:spacing w:after="0" w:line="240" w:lineRule="auto"/>
              <w:rPr>
                <w:rFonts w:ascii="Arial" w:eastAsia="Times New Roman" w:hAnsi="Arial" w:cs="Arial"/>
                <w:sz w:val="24"/>
                <w:szCs w:val="24"/>
                <w:lang w:eastAsia="ru-RU"/>
              </w:rPr>
            </w:pPr>
            <w:proofErr w:type="spellStart"/>
            <w:r w:rsidRPr="000A3FFE">
              <w:rPr>
                <w:rFonts w:ascii="Arial" w:eastAsia="Times New Roman" w:hAnsi="Arial" w:cs="Arial"/>
                <w:sz w:val="24"/>
                <w:szCs w:val="24"/>
                <w:lang w:eastAsia="ru-RU"/>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pacing w:after="0" w:line="240" w:lineRule="auto"/>
              <w:jc w:val="right"/>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27510,4</w:t>
            </w:r>
          </w:p>
        </w:tc>
        <w:tc>
          <w:tcPr>
            <w:tcW w:w="1315"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ind w:right="5"/>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pacing w:after="0" w:line="240" w:lineRule="auto"/>
              <w:jc w:val="right"/>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27510,4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r>
      <w:tr w:rsidR="000A3FFE" w:rsidRPr="000A3FFE" w:rsidTr="000A3FFE">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hd w:val="clear" w:color="auto" w:fill="FFFFFF"/>
              <w:snapToGrid w:val="0"/>
              <w:spacing w:after="0" w:line="240" w:lineRule="auto"/>
              <w:jc w:val="center"/>
              <w:rPr>
                <w:rFonts w:ascii="Arial" w:eastAsia="Times New Roman" w:hAnsi="Arial" w:cs="Arial"/>
                <w:sz w:val="24"/>
                <w:szCs w:val="24"/>
                <w:lang w:eastAsia="ru-RU"/>
              </w:rPr>
            </w:pPr>
            <w:r w:rsidRPr="000A3FFE">
              <w:rPr>
                <w:rFonts w:ascii="Arial" w:eastAsia="Times New Roman" w:hAnsi="Arial" w:cs="Arial"/>
                <w:sz w:val="24"/>
                <w:szCs w:val="24"/>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pacing w:after="0" w:line="240" w:lineRule="auto"/>
              <w:jc w:val="right"/>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1917,1</w:t>
            </w:r>
          </w:p>
        </w:tc>
        <w:tc>
          <w:tcPr>
            <w:tcW w:w="1315"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ind w:right="5"/>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0A3FFE" w:rsidRPr="000A3FFE" w:rsidRDefault="000A3FFE" w:rsidP="000A3FFE">
            <w:pPr>
              <w:spacing w:after="0" w:line="240" w:lineRule="auto"/>
              <w:jc w:val="right"/>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1917,1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r>
      <w:tr w:rsidR="000A3FFE" w:rsidRPr="000A3FFE" w:rsidTr="000A3FFE">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tcPr>
          <w:p w:rsidR="000A3FFE" w:rsidRPr="000A3FFE" w:rsidRDefault="000A3FFE" w:rsidP="000A3FFE">
            <w:pPr>
              <w:shd w:val="clear" w:color="auto" w:fill="FFFFFF"/>
              <w:snapToGrid w:val="0"/>
              <w:spacing w:after="0" w:line="240" w:lineRule="auto"/>
              <w:jc w:val="center"/>
              <w:rPr>
                <w:rFonts w:ascii="Arial" w:eastAsia="Times New Roman" w:hAnsi="Arial" w:cs="Arial"/>
                <w:sz w:val="24"/>
                <w:szCs w:val="24"/>
                <w:lang w:eastAsia="ru-RU"/>
              </w:rPr>
            </w:pPr>
          </w:p>
        </w:tc>
        <w:tc>
          <w:tcPr>
            <w:tcW w:w="2016"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rPr>
                <w:rFonts w:ascii="Arial" w:eastAsia="Times New Roman" w:hAnsi="Arial" w:cs="Arial"/>
                <w:sz w:val="24"/>
                <w:szCs w:val="24"/>
                <w:lang w:eastAsia="ru-RU"/>
              </w:rPr>
            </w:pPr>
            <w:r w:rsidRPr="000A3FFE">
              <w:rPr>
                <w:rFonts w:ascii="Arial" w:eastAsia="Times New Roman" w:hAnsi="Arial" w:cs="Arial"/>
                <w:sz w:val="24"/>
                <w:szCs w:val="24"/>
                <w:lang w:eastAsia="ru-RU"/>
              </w:rPr>
              <w:t>Всего</w:t>
            </w:r>
          </w:p>
        </w:tc>
        <w:tc>
          <w:tcPr>
            <w:tcW w:w="1517"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color w:val="000000"/>
                <w:sz w:val="24"/>
                <w:szCs w:val="24"/>
                <w:lang w:eastAsia="ru-RU"/>
              </w:rPr>
              <w:t>29427,5</w:t>
            </w:r>
          </w:p>
        </w:tc>
        <w:tc>
          <w:tcPr>
            <w:tcW w:w="1315"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ind w:right="5"/>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color w:val="000000"/>
                <w:sz w:val="24"/>
                <w:szCs w:val="24"/>
                <w:lang w:eastAsia="ru-RU"/>
              </w:rPr>
              <w:t>29427,5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A3FFE" w:rsidRPr="000A3FFE" w:rsidRDefault="000A3FFE" w:rsidP="000A3FFE">
            <w:pPr>
              <w:shd w:val="clear" w:color="auto" w:fill="FFFFFF"/>
              <w:snapToGrid w:val="0"/>
              <w:spacing w:after="0" w:line="240" w:lineRule="auto"/>
              <w:jc w:val="right"/>
              <w:rPr>
                <w:rFonts w:ascii="Arial" w:eastAsia="Times New Roman" w:hAnsi="Arial" w:cs="Arial"/>
                <w:sz w:val="24"/>
                <w:szCs w:val="24"/>
                <w:lang w:eastAsia="ru-RU"/>
              </w:rPr>
            </w:pPr>
            <w:r w:rsidRPr="000A3FFE">
              <w:rPr>
                <w:rFonts w:ascii="Arial" w:eastAsia="Times New Roman" w:hAnsi="Arial" w:cs="Arial"/>
                <w:sz w:val="24"/>
                <w:szCs w:val="24"/>
                <w:lang w:eastAsia="ru-RU"/>
              </w:rPr>
              <w:t>0</w:t>
            </w:r>
          </w:p>
        </w:tc>
      </w:tr>
    </w:tbl>
    <w:p w:rsidR="000A3FFE" w:rsidRPr="000A3FFE" w:rsidRDefault="000A3FFE" w:rsidP="000A3FFE">
      <w:pPr>
        <w:shd w:val="clear" w:color="auto" w:fill="FFFFFF"/>
        <w:spacing w:after="0" w:line="240" w:lineRule="auto"/>
        <w:ind w:right="-52"/>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Под внебюджетными источниками понимаются средства пред</w:t>
      </w:r>
      <w:r w:rsidRPr="000A3FFE">
        <w:rPr>
          <w:rFonts w:ascii="Arial" w:eastAsia="Times New Roman" w:hAnsi="Arial" w:cs="Arial"/>
          <w:sz w:val="24"/>
          <w:szCs w:val="24"/>
          <w:lang w:eastAsia="ru-RU"/>
        </w:rPr>
        <w:softHyphen/>
        <w:t>приятий, внешних инвесторов и потребителей. Более конкретно распределение источни</w:t>
      </w:r>
      <w:r w:rsidRPr="000A3FFE">
        <w:rPr>
          <w:rFonts w:ascii="Arial" w:eastAsia="Times New Roman" w:hAnsi="Arial" w:cs="Arial"/>
          <w:sz w:val="24"/>
          <w:szCs w:val="24"/>
          <w:lang w:eastAsia="ru-RU"/>
        </w:rPr>
        <w:softHyphen/>
        <w:t>ков финансирования определяется при разработке инвестиционных проектов.</w:t>
      </w:r>
    </w:p>
    <w:p w:rsidR="000A3FFE" w:rsidRPr="000A3FFE" w:rsidRDefault="000A3FFE" w:rsidP="000A3FFE">
      <w:pPr>
        <w:shd w:val="clear" w:color="auto" w:fill="FFFFFF"/>
        <w:spacing w:after="0" w:line="274" w:lineRule="exact"/>
        <w:ind w:right="130"/>
        <w:jc w:val="both"/>
        <w:rPr>
          <w:rFonts w:ascii="Arial" w:eastAsia="Times New Roman" w:hAnsi="Arial" w:cs="Arial"/>
          <w:sz w:val="24"/>
          <w:szCs w:val="24"/>
          <w:lang w:eastAsia="ru-RU"/>
        </w:rPr>
      </w:pPr>
      <w:r w:rsidRPr="000A3FFE">
        <w:rPr>
          <w:rFonts w:ascii="Arial" w:eastAsia="Times New Roman" w:hAnsi="Arial" w:cs="Arial"/>
          <w:spacing w:val="-1"/>
          <w:sz w:val="24"/>
          <w:szCs w:val="24"/>
          <w:lang w:eastAsia="ru-RU"/>
        </w:rPr>
        <w:t>Перспективы сельского поселения до 2032 года связаны с расширением производ</w:t>
      </w:r>
      <w:r w:rsidRPr="000A3FFE">
        <w:rPr>
          <w:rFonts w:ascii="Arial" w:eastAsia="Times New Roman" w:hAnsi="Arial" w:cs="Arial"/>
          <w:spacing w:val="-1"/>
          <w:sz w:val="24"/>
          <w:szCs w:val="24"/>
          <w:lang w:eastAsia="ru-RU"/>
        </w:rPr>
        <w:softHyphen/>
        <w:t>ства в сельском хозяйстве, растениеводстве, животноводстве, личных подсобных хозяйст</w:t>
      </w:r>
      <w:r w:rsidRPr="000A3FFE">
        <w:rPr>
          <w:rFonts w:ascii="Arial" w:eastAsia="Times New Roman" w:hAnsi="Arial" w:cs="Arial"/>
          <w:spacing w:val="-1"/>
          <w:sz w:val="24"/>
          <w:szCs w:val="24"/>
          <w:lang w:eastAsia="ru-RU"/>
        </w:rPr>
        <w:softHyphen/>
      </w:r>
      <w:r w:rsidRPr="000A3FFE">
        <w:rPr>
          <w:rFonts w:ascii="Arial" w:eastAsia="Times New Roman" w:hAnsi="Arial" w:cs="Arial"/>
          <w:sz w:val="24"/>
          <w:szCs w:val="24"/>
          <w:lang w:eastAsia="ru-RU"/>
        </w:rPr>
        <w:t>вах.</w:t>
      </w:r>
    </w:p>
    <w:p w:rsidR="000A3FFE" w:rsidRPr="000A3FFE" w:rsidRDefault="000A3FFE" w:rsidP="000A3FFE">
      <w:pPr>
        <w:shd w:val="clear" w:color="auto" w:fill="FFFFFF"/>
        <w:spacing w:after="0" w:line="274" w:lineRule="exact"/>
        <w:ind w:right="130"/>
        <w:jc w:val="both"/>
        <w:rPr>
          <w:rFonts w:ascii="Arial" w:eastAsia="Times New Roman" w:hAnsi="Arial" w:cs="Arial"/>
          <w:spacing w:val="-1"/>
          <w:sz w:val="24"/>
          <w:szCs w:val="24"/>
          <w:lang w:eastAsia="ru-RU"/>
        </w:rPr>
      </w:pPr>
      <w:r w:rsidRPr="000A3FFE">
        <w:rPr>
          <w:rFonts w:ascii="Arial" w:eastAsia="Times New Roman" w:hAnsi="Arial" w:cs="Arial"/>
          <w:sz w:val="24"/>
          <w:szCs w:val="24"/>
          <w:lang w:eastAsia="ru-RU"/>
        </w:rPr>
        <w:t>Рассматривая интегральные показатели текущего уровня социально-</w:t>
      </w:r>
      <w:r w:rsidRPr="000A3FFE">
        <w:rPr>
          <w:rFonts w:ascii="Arial" w:eastAsia="Times New Roman" w:hAnsi="Arial" w:cs="Arial"/>
          <w:spacing w:val="-1"/>
          <w:sz w:val="24"/>
          <w:szCs w:val="24"/>
          <w:lang w:eastAsia="ru-RU"/>
        </w:rPr>
        <w:t>экономического развития Майского сельского поселения, отмечается следующее:</w:t>
      </w:r>
    </w:p>
    <w:p w:rsidR="000A3FFE" w:rsidRPr="000A3FFE" w:rsidRDefault="000A3FFE" w:rsidP="000A3FFE">
      <w:pPr>
        <w:widowControl w:val="0"/>
        <w:numPr>
          <w:ilvl w:val="0"/>
          <w:numId w:val="12"/>
        </w:numPr>
        <w:shd w:val="clear" w:color="auto" w:fill="FFFFFF"/>
        <w:tabs>
          <w:tab w:val="left" w:pos="917"/>
        </w:tabs>
        <w:suppressAutoHyphens/>
        <w:autoSpaceDE w:val="0"/>
        <w:spacing w:after="0" w:line="274" w:lineRule="exact"/>
        <w:ind w:left="782"/>
        <w:rPr>
          <w:rFonts w:ascii="Arial" w:eastAsia="Times New Roman" w:hAnsi="Arial" w:cs="Arial"/>
          <w:sz w:val="24"/>
          <w:szCs w:val="24"/>
          <w:lang w:eastAsia="ru-RU"/>
        </w:rPr>
      </w:pPr>
      <w:r w:rsidRPr="000A3FFE">
        <w:rPr>
          <w:rFonts w:ascii="Arial" w:eastAsia="Times New Roman" w:hAnsi="Arial" w:cs="Arial"/>
          <w:sz w:val="24"/>
          <w:szCs w:val="24"/>
          <w:lang w:eastAsia="ru-RU"/>
        </w:rPr>
        <w:t>бюджетная обеспеченность низкая.</w:t>
      </w:r>
    </w:p>
    <w:p w:rsidR="000A3FFE" w:rsidRPr="000A3FFE" w:rsidRDefault="000A3FFE" w:rsidP="000A3FFE">
      <w:pPr>
        <w:widowControl w:val="0"/>
        <w:numPr>
          <w:ilvl w:val="0"/>
          <w:numId w:val="12"/>
        </w:numPr>
        <w:shd w:val="clear" w:color="auto" w:fill="FFFFFF"/>
        <w:tabs>
          <w:tab w:val="left" w:pos="917"/>
        </w:tabs>
        <w:suppressAutoHyphens/>
        <w:autoSpaceDE w:val="0"/>
        <w:spacing w:after="0" w:line="274" w:lineRule="exact"/>
        <w:ind w:left="782"/>
        <w:rPr>
          <w:rFonts w:ascii="Arial" w:eastAsia="Times New Roman" w:hAnsi="Arial" w:cs="Arial"/>
          <w:sz w:val="24"/>
          <w:szCs w:val="24"/>
          <w:lang w:eastAsia="ru-RU"/>
        </w:rPr>
      </w:pPr>
      <w:r w:rsidRPr="000A3FFE">
        <w:rPr>
          <w:rFonts w:ascii="Arial" w:eastAsia="Times New Roman" w:hAnsi="Arial" w:cs="Arial"/>
          <w:sz w:val="24"/>
          <w:szCs w:val="24"/>
          <w:lang w:eastAsia="ru-RU"/>
        </w:rPr>
        <w:t>транспортная доступность населенных пунктов поселения низкая;</w:t>
      </w:r>
    </w:p>
    <w:p w:rsidR="000A3FFE" w:rsidRPr="000A3FFE" w:rsidRDefault="000A3FFE" w:rsidP="000A3FFE">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наличие трудовых ресурсов позволяет обеспечить потребности населения и рас</w:t>
      </w:r>
      <w:r w:rsidRPr="000A3FFE">
        <w:rPr>
          <w:rFonts w:ascii="Arial" w:eastAsia="Times New Roman" w:hAnsi="Arial" w:cs="Arial"/>
          <w:sz w:val="24"/>
          <w:szCs w:val="24"/>
          <w:lang w:eastAsia="ru-RU"/>
        </w:rPr>
        <w:softHyphen/>
        <w:t>ширение производства;</w:t>
      </w:r>
    </w:p>
    <w:p w:rsidR="000A3FFE" w:rsidRPr="000A3FFE" w:rsidRDefault="000A3FFE" w:rsidP="000A3FFE">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состояние жилищного фонда - в большей части приемлемое с достаточно высо</w:t>
      </w:r>
      <w:r w:rsidRPr="000A3FFE">
        <w:rPr>
          <w:rFonts w:ascii="Arial" w:eastAsia="Times New Roman" w:hAnsi="Arial" w:cs="Arial"/>
          <w:sz w:val="24"/>
          <w:szCs w:val="24"/>
          <w:lang w:eastAsia="ru-RU"/>
        </w:rPr>
        <w:softHyphen/>
        <w:t>кой долей ветхого жилья;</w:t>
      </w:r>
    </w:p>
    <w:p w:rsidR="000A3FFE" w:rsidRPr="000A3FFE" w:rsidRDefault="000A3FFE" w:rsidP="000A3FFE">
      <w:pPr>
        <w:shd w:val="clear" w:color="auto" w:fill="FFFFFF"/>
        <w:spacing w:after="0" w:line="240" w:lineRule="auto"/>
        <w:jc w:val="both"/>
        <w:rPr>
          <w:rFonts w:ascii="Arial" w:eastAsia="Times New Roman" w:hAnsi="Arial" w:cs="Arial"/>
          <w:b/>
          <w:bCs/>
          <w:sz w:val="24"/>
          <w:szCs w:val="24"/>
          <w:lang w:eastAsia="ru-RU"/>
        </w:rPr>
      </w:pPr>
      <w:r w:rsidRPr="000A3FFE">
        <w:rPr>
          <w:rFonts w:ascii="Arial" w:eastAsia="Times New Roman" w:hAnsi="Arial" w:cs="Arial"/>
          <w:spacing w:val="-1"/>
          <w:sz w:val="24"/>
          <w:szCs w:val="24"/>
          <w:lang w:eastAsia="ru-RU"/>
        </w:rPr>
        <w:t>доходы населения на уровне средних по району.</w:t>
      </w:r>
    </w:p>
    <w:p w:rsidR="000A3FFE" w:rsidRPr="000A3FFE" w:rsidRDefault="000A3FFE" w:rsidP="000A3FFE">
      <w:pPr>
        <w:shd w:val="clear" w:color="auto" w:fill="FFFFFF"/>
        <w:spacing w:after="0" w:line="240" w:lineRule="auto"/>
        <w:jc w:val="both"/>
        <w:rPr>
          <w:rFonts w:ascii="Arial" w:eastAsia="Times New Roman" w:hAnsi="Arial" w:cs="Arial"/>
          <w:b/>
          <w:bCs/>
          <w:sz w:val="24"/>
          <w:szCs w:val="24"/>
          <w:lang w:eastAsia="ru-RU"/>
        </w:rPr>
      </w:pPr>
    </w:p>
    <w:p w:rsidR="000A3FFE" w:rsidRPr="000A3FFE" w:rsidRDefault="000A3FFE" w:rsidP="000A3FFE">
      <w:pPr>
        <w:spacing w:after="150" w:line="238" w:lineRule="atLeast"/>
        <w:rPr>
          <w:rFonts w:ascii="Arial" w:eastAsia="Times New Roman" w:hAnsi="Arial" w:cs="Arial"/>
          <w:b/>
          <w:sz w:val="28"/>
          <w:szCs w:val="28"/>
          <w:lang w:eastAsia="ru-RU"/>
        </w:rPr>
      </w:pPr>
      <w:r w:rsidRPr="000A3FFE">
        <w:rPr>
          <w:rFonts w:ascii="Arial" w:eastAsia="Times New Roman" w:hAnsi="Arial" w:cs="Arial"/>
          <w:b/>
          <w:sz w:val="24"/>
          <w:szCs w:val="24"/>
          <w:lang w:val="en-US" w:eastAsia="ru-RU"/>
        </w:rPr>
        <w:t>VII</w:t>
      </w:r>
      <w:r w:rsidRPr="000A3FFE">
        <w:rPr>
          <w:rFonts w:ascii="Arial" w:eastAsia="Times New Roman" w:hAnsi="Arial" w:cs="Arial"/>
          <w:b/>
          <w:sz w:val="24"/>
          <w:szCs w:val="24"/>
          <w:lang w:eastAsia="ru-RU"/>
        </w:rPr>
        <w:t>. Оценка эффективности мероприятий развития транспортной инфраструктуры</w:t>
      </w:r>
      <w:r w:rsidRPr="000A3FFE">
        <w:rPr>
          <w:rFonts w:ascii="Arial" w:eastAsia="Times New Roman" w:hAnsi="Arial" w:cs="Arial"/>
          <w:b/>
          <w:sz w:val="28"/>
          <w:szCs w:val="28"/>
          <w:lang w:eastAsia="ru-RU"/>
        </w:rPr>
        <w:t>.</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 xml:space="preserve">- развитие транспортной инфраструктуры поселения </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-сбалансированное и скоординированное с иными сферами жизни деятельности</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 формирование условий для социально- экономического развития</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 xml:space="preserve">-повышение безопасности </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r w:rsidRPr="000A3FFE">
        <w:rPr>
          <w:rFonts w:ascii="Arial" w:eastAsia="Times New Roman" w:hAnsi="Arial" w:cs="Arial"/>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0A3FFE" w:rsidRPr="000A3FFE" w:rsidRDefault="000A3FFE" w:rsidP="000A3FFE">
      <w:pPr>
        <w:shd w:val="clear" w:color="auto" w:fill="FFFFFF"/>
        <w:spacing w:after="0" w:line="240" w:lineRule="atLeast"/>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-снижение негативного воздействия транспортной инфраструктуры на окружающую среду поселения.</w:t>
      </w:r>
    </w:p>
    <w:p w:rsidR="000A3FFE" w:rsidRPr="000A3FFE" w:rsidRDefault="000A3FFE" w:rsidP="000A3FFE">
      <w:pPr>
        <w:shd w:val="clear" w:color="auto" w:fill="FFFFFF"/>
        <w:spacing w:after="0" w:line="240" w:lineRule="atLeast"/>
        <w:jc w:val="both"/>
        <w:rPr>
          <w:rFonts w:ascii="Arial" w:eastAsia="Times New Roman" w:hAnsi="Arial" w:cs="Arial"/>
          <w:bCs/>
          <w:sz w:val="24"/>
          <w:szCs w:val="24"/>
          <w:lang w:eastAsia="ru-RU"/>
        </w:rPr>
      </w:pPr>
    </w:p>
    <w:p w:rsidR="000A3FFE" w:rsidRPr="000A3FFE" w:rsidRDefault="000A3FFE" w:rsidP="000A3FFE">
      <w:pPr>
        <w:numPr>
          <w:ilvl w:val="0"/>
          <w:numId w:val="8"/>
        </w:numPr>
        <w:spacing w:after="150" w:line="238" w:lineRule="atLeast"/>
        <w:ind w:firstLine="567"/>
        <w:rPr>
          <w:rFonts w:ascii="Arial" w:eastAsia="Times New Roman" w:hAnsi="Arial" w:cs="Arial"/>
          <w:b/>
          <w:sz w:val="28"/>
          <w:szCs w:val="28"/>
          <w:lang w:eastAsia="ru-RU"/>
        </w:rPr>
      </w:pPr>
      <w:r w:rsidRPr="000A3FFE">
        <w:rPr>
          <w:rFonts w:ascii="Arial" w:eastAsia="Times New Roman" w:hAnsi="Arial" w:cs="Arial"/>
          <w:b/>
          <w:sz w:val="24"/>
          <w:szCs w:val="24"/>
          <w:lang w:eastAsia="ru-RU"/>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Майского сельского поселения</w:t>
      </w:r>
      <w:r w:rsidRPr="000A3FFE">
        <w:rPr>
          <w:rFonts w:ascii="Arial" w:eastAsia="Times New Roman" w:hAnsi="Arial" w:cs="Arial"/>
          <w:b/>
          <w:sz w:val="28"/>
          <w:szCs w:val="28"/>
          <w:lang w:eastAsia="ru-RU"/>
        </w:rPr>
        <w:t>.</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Администрация Муниципального образования «Майск»- администрация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контроль за реализацией программных мероприятий по срокам, содержанию, финансовым затратам и ресурсам;</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lastRenderedPageBreak/>
        <w:t>- методическое, информационное и организационное сопровождение работы по реализации комплекса программных мероприятий.</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Мониторинг Программы включает следующие этапы:</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2.Вверификация данных;</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3.Анализ данных о результатах проводимых преобразований транспортной  инфраструктуры.</w:t>
      </w:r>
    </w:p>
    <w:p w:rsidR="000A3FFE" w:rsidRPr="000A3FFE" w:rsidRDefault="000A3FFE" w:rsidP="000A3FFE">
      <w:pPr>
        <w:spacing w:after="0" w:line="240" w:lineRule="auto"/>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A3FFE" w:rsidRPr="000A3FFE" w:rsidRDefault="000A3FFE" w:rsidP="000A3FFE">
      <w:pPr>
        <w:spacing w:after="0" w:line="240" w:lineRule="auto"/>
        <w:jc w:val="both"/>
        <w:rPr>
          <w:rFonts w:ascii="Arial" w:eastAsia="Times New Roman" w:hAnsi="Arial" w:cs="Arial"/>
          <w:sz w:val="20"/>
          <w:szCs w:val="20"/>
          <w:lang w:eastAsia="ru-RU"/>
        </w:rPr>
      </w:pPr>
      <w:r w:rsidRPr="000A3FFE">
        <w:rPr>
          <w:rFonts w:ascii="Arial" w:eastAsia="Times New Roman" w:hAnsi="Arial" w:cs="Arial"/>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A3FFE" w:rsidRPr="000A3FFE" w:rsidRDefault="000A3FFE" w:rsidP="000A3FFE">
      <w:pPr>
        <w:suppressAutoHyphens/>
        <w:spacing w:after="0" w:line="240" w:lineRule="auto"/>
        <w:ind w:left="5670"/>
        <w:rPr>
          <w:rFonts w:ascii="Times New Roman" w:eastAsia="Times New Roman" w:hAnsi="Times New Roman" w:cs="Times New Roman"/>
          <w:sz w:val="24"/>
          <w:szCs w:val="24"/>
          <w:lang w:eastAsia="zh-CN"/>
        </w:rPr>
      </w:pPr>
    </w:p>
    <w:sectPr w:rsidR="000A3FFE" w:rsidRPr="000A3FFE" w:rsidSect="0031773F">
      <w:pgSz w:w="11906" w:h="16838"/>
      <w:pgMar w:top="1134" w:right="849"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296D7D10"/>
    <w:multiLevelType w:val="hybridMultilevel"/>
    <w:tmpl w:val="6248EDD0"/>
    <w:lvl w:ilvl="0" w:tplc="F634D2E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D9204CB"/>
    <w:multiLevelType w:val="hybridMultilevel"/>
    <w:tmpl w:val="43A468C6"/>
    <w:lvl w:ilvl="0" w:tplc="00000002">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6E57C5"/>
    <w:multiLevelType w:val="hybridMultilevel"/>
    <w:tmpl w:val="EE827094"/>
    <w:lvl w:ilvl="0" w:tplc="C38A36CE">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B6508A"/>
    <w:multiLevelType w:val="hybridMultilevel"/>
    <w:tmpl w:val="F2AA2766"/>
    <w:lvl w:ilvl="0" w:tplc="89285B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A6F22"/>
    <w:multiLevelType w:val="multilevel"/>
    <w:tmpl w:val="9E048122"/>
    <w:lvl w:ilvl="0">
      <w:start w:val="1"/>
      <w:numFmt w:val="upperRoman"/>
      <w:suff w:val="space"/>
      <w:lvlText w:val="%1."/>
      <w:lvlJc w:val="left"/>
      <w:pPr>
        <w:ind w:left="0" w:firstLine="709"/>
      </w:pPr>
      <w:rPr>
        <w:rFonts w:cs="Times New Roman"/>
      </w:rPr>
    </w:lvl>
    <w:lvl w:ilvl="1">
      <w:start w:val="1"/>
      <w:numFmt w:val="decimal"/>
      <w:suff w:val="space"/>
      <w:lvlText w:val="%2."/>
      <w:lvlJc w:val="left"/>
      <w:pPr>
        <w:ind w:left="0" w:firstLine="709"/>
      </w:pPr>
      <w:rPr>
        <w:rFonts w:cs="Times New Roman"/>
      </w:rPr>
    </w:lvl>
    <w:lvl w:ilvl="2">
      <w:start w:val="1"/>
      <w:numFmt w:val="decimal"/>
      <w:suff w:val="space"/>
      <w:lvlText w:val="%2.%3."/>
      <w:lvlJc w:val="left"/>
      <w:pPr>
        <w:ind w:left="0" w:firstLine="709"/>
      </w:pPr>
      <w:rPr>
        <w:rFonts w:cs="Times New Roman"/>
      </w:rPr>
    </w:lvl>
    <w:lvl w:ilvl="3">
      <w:start w:val="1"/>
      <w:numFmt w:val="decimal"/>
      <w:lvlRestart w:val="0"/>
      <w:suff w:val="space"/>
      <w:lvlText w:val="%4)"/>
      <w:lvlJc w:val="left"/>
      <w:pPr>
        <w:ind w:left="0" w:firstLine="709"/>
      </w:pPr>
      <w:rPr>
        <w:rFonts w:cs="Times New Roman"/>
      </w:rPr>
    </w:lvl>
    <w:lvl w:ilvl="4">
      <w:start w:val="1"/>
      <w:numFmt w:val="bullet"/>
      <w:lvlRestart w:val="0"/>
      <w:suff w:val="nothing"/>
      <w:lvlText w:val="­"/>
      <w:lvlJc w:val="left"/>
      <w:pPr>
        <w:ind w:left="0" w:firstLine="709"/>
      </w:pPr>
      <w:rPr>
        <w:rFonts w:ascii="Courier New" w:hAnsi="Courier New" w:cs="Times New Roman" w:hint="default"/>
        <w:color w:val="auto"/>
      </w:rPr>
    </w:lvl>
    <w:lvl w:ilvl="5">
      <w:start w:val="1"/>
      <w:numFmt w:val="bullet"/>
      <w:suff w:val="space"/>
      <w:lvlText w:val="­"/>
      <w:lvlJc w:val="left"/>
      <w:pPr>
        <w:ind w:left="0" w:firstLine="1009"/>
      </w:pPr>
      <w:rPr>
        <w:rFonts w:ascii="Courier New" w:hAnsi="Courier New" w:cs="Times New Roman" w:hint="default"/>
        <w:color w:val="auto"/>
      </w:rPr>
    </w:lvl>
    <w:lvl w:ilvl="6">
      <w:start w:val="1"/>
      <w:numFmt w:val="none"/>
      <w:lvlText w:val=""/>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5DEE3A46"/>
    <w:multiLevelType w:val="multilevel"/>
    <w:tmpl w:val="31D0689C"/>
    <w:lvl w:ilvl="0">
      <w:start w:val="1"/>
      <w:numFmt w:val="upperRoman"/>
      <w:suff w:val="space"/>
      <w:lvlText w:val="%1"/>
      <w:lvlJc w:val="left"/>
      <w:pPr>
        <w:ind w:left="0" w:firstLine="720"/>
      </w:pPr>
      <w:rPr>
        <w:rFonts w:cs="Times New Roman"/>
      </w:rPr>
    </w:lvl>
    <w:lvl w:ilvl="1">
      <w:start w:val="1"/>
      <w:numFmt w:val="decimal"/>
      <w:suff w:val="space"/>
      <w:lvlText w:val="%2."/>
      <w:lvlJc w:val="left"/>
      <w:pPr>
        <w:ind w:left="0" w:firstLine="720"/>
      </w:pPr>
      <w:rPr>
        <w:rFonts w:cs="Times New Roman"/>
      </w:rPr>
    </w:lvl>
    <w:lvl w:ilvl="2">
      <w:start w:val="1"/>
      <w:numFmt w:val="decimal"/>
      <w:suff w:val="space"/>
      <w:lvlText w:val="%2.%3."/>
      <w:lvlJc w:val="left"/>
      <w:pPr>
        <w:ind w:left="0" w:firstLine="720"/>
      </w:pPr>
      <w:rPr>
        <w:rFonts w:cs="Times New Roman"/>
      </w:rPr>
    </w:lvl>
    <w:lvl w:ilvl="3">
      <w:start w:val="1"/>
      <w:numFmt w:val="decimal"/>
      <w:suff w:val="space"/>
      <w:lvlText w:val="%2.%3.%4."/>
      <w:lvlJc w:val="left"/>
      <w:pPr>
        <w:ind w:left="0" w:firstLine="720"/>
      </w:pPr>
      <w:rPr>
        <w:rFonts w:cs="Times New Roman"/>
      </w:rPr>
    </w:lvl>
    <w:lvl w:ilvl="4">
      <w:start w:val="1"/>
      <w:numFmt w:val="decimal"/>
      <w:lvlRestart w:val="0"/>
      <w:suff w:val="space"/>
      <w:lvlText w:val="%5)"/>
      <w:lvlJc w:val="left"/>
      <w:pPr>
        <w:ind w:left="0" w:firstLine="720"/>
      </w:pPr>
      <w:rPr>
        <w:rFonts w:cs="Times New Roman"/>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cs="Times New Roman"/>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77A06AD"/>
    <w:multiLevelType w:val="hybridMultilevel"/>
    <w:tmpl w:val="D944B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1111E4"/>
    <w:multiLevelType w:val="hybridMultilevel"/>
    <w:tmpl w:val="17429AFE"/>
    <w:lvl w:ilvl="0" w:tplc="0419000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4">
    <w:abstractNumId w:val="6"/>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2352C0"/>
    <w:rsid w:val="000105CD"/>
    <w:rsid w:val="000300AC"/>
    <w:rsid w:val="00066D47"/>
    <w:rsid w:val="00071CE9"/>
    <w:rsid w:val="000735D4"/>
    <w:rsid w:val="00081C2D"/>
    <w:rsid w:val="00085639"/>
    <w:rsid w:val="000858CD"/>
    <w:rsid w:val="00087E87"/>
    <w:rsid w:val="000A1A7C"/>
    <w:rsid w:val="000A2860"/>
    <w:rsid w:val="000A3FFE"/>
    <w:rsid w:val="000A6B23"/>
    <w:rsid w:val="000B20DD"/>
    <w:rsid w:val="000B2E9B"/>
    <w:rsid w:val="000C671F"/>
    <w:rsid w:val="000D0DCD"/>
    <w:rsid w:val="000D55D1"/>
    <w:rsid w:val="000D6566"/>
    <w:rsid w:val="000E1879"/>
    <w:rsid w:val="000E487A"/>
    <w:rsid w:val="000E6A1D"/>
    <w:rsid w:val="000E7668"/>
    <w:rsid w:val="000F5D84"/>
    <w:rsid w:val="000F6A2F"/>
    <w:rsid w:val="001025F2"/>
    <w:rsid w:val="00104C92"/>
    <w:rsid w:val="00104DAD"/>
    <w:rsid w:val="00113190"/>
    <w:rsid w:val="0012014E"/>
    <w:rsid w:val="00136870"/>
    <w:rsid w:val="00147BD0"/>
    <w:rsid w:val="00152404"/>
    <w:rsid w:val="00153423"/>
    <w:rsid w:val="001557AA"/>
    <w:rsid w:val="00156F32"/>
    <w:rsid w:val="00157E02"/>
    <w:rsid w:val="00160BCD"/>
    <w:rsid w:val="001637B0"/>
    <w:rsid w:val="001A385A"/>
    <w:rsid w:val="001B3EF9"/>
    <w:rsid w:val="001C1A0E"/>
    <w:rsid w:val="001C2ACF"/>
    <w:rsid w:val="001D36FA"/>
    <w:rsid w:val="001E3E5C"/>
    <w:rsid w:val="001E6EF6"/>
    <w:rsid w:val="001F3B9C"/>
    <w:rsid w:val="001F5F54"/>
    <w:rsid w:val="001F6CE9"/>
    <w:rsid w:val="00200FFD"/>
    <w:rsid w:val="00211304"/>
    <w:rsid w:val="0021483C"/>
    <w:rsid w:val="00223866"/>
    <w:rsid w:val="00227501"/>
    <w:rsid w:val="0023302C"/>
    <w:rsid w:val="002352C0"/>
    <w:rsid w:val="00244E34"/>
    <w:rsid w:val="00245597"/>
    <w:rsid w:val="002512DF"/>
    <w:rsid w:val="00254086"/>
    <w:rsid w:val="00256EE3"/>
    <w:rsid w:val="00270252"/>
    <w:rsid w:val="0027380C"/>
    <w:rsid w:val="0029135F"/>
    <w:rsid w:val="002941D4"/>
    <w:rsid w:val="002952FE"/>
    <w:rsid w:val="002A343B"/>
    <w:rsid w:val="002A44E9"/>
    <w:rsid w:val="002B4BD5"/>
    <w:rsid w:val="002B62BB"/>
    <w:rsid w:val="002D1F45"/>
    <w:rsid w:val="002D2674"/>
    <w:rsid w:val="002E1CB2"/>
    <w:rsid w:val="002E6EE1"/>
    <w:rsid w:val="002F6619"/>
    <w:rsid w:val="0030520D"/>
    <w:rsid w:val="003155C4"/>
    <w:rsid w:val="0031600B"/>
    <w:rsid w:val="0031773F"/>
    <w:rsid w:val="00321A99"/>
    <w:rsid w:val="0033080B"/>
    <w:rsid w:val="00340599"/>
    <w:rsid w:val="00344988"/>
    <w:rsid w:val="0035312F"/>
    <w:rsid w:val="0036248D"/>
    <w:rsid w:val="00381AE9"/>
    <w:rsid w:val="003846FC"/>
    <w:rsid w:val="003911CF"/>
    <w:rsid w:val="00396A56"/>
    <w:rsid w:val="003A38B2"/>
    <w:rsid w:val="003E3686"/>
    <w:rsid w:val="003F1CC8"/>
    <w:rsid w:val="003F3645"/>
    <w:rsid w:val="003F6E95"/>
    <w:rsid w:val="00425F72"/>
    <w:rsid w:val="004279C2"/>
    <w:rsid w:val="00434064"/>
    <w:rsid w:val="00434E03"/>
    <w:rsid w:val="004350E9"/>
    <w:rsid w:val="004537BF"/>
    <w:rsid w:val="0045415A"/>
    <w:rsid w:val="00460D78"/>
    <w:rsid w:val="00470139"/>
    <w:rsid w:val="00481D80"/>
    <w:rsid w:val="00485E1F"/>
    <w:rsid w:val="004861C6"/>
    <w:rsid w:val="0049709D"/>
    <w:rsid w:val="004A6B3F"/>
    <w:rsid w:val="004B74C1"/>
    <w:rsid w:val="004C2761"/>
    <w:rsid w:val="004C7B2E"/>
    <w:rsid w:val="004D620F"/>
    <w:rsid w:val="004E3547"/>
    <w:rsid w:val="004E4F5F"/>
    <w:rsid w:val="004F008F"/>
    <w:rsid w:val="004F7116"/>
    <w:rsid w:val="00500AA8"/>
    <w:rsid w:val="0050678A"/>
    <w:rsid w:val="005127C0"/>
    <w:rsid w:val="00512A96"/>
    <w:rsid w:val="005131C3"/>
    <w:rsid w:val="005214A6"/>
    <w:rsid w:val="00525C7B"/>
    <w:rsid w:val="005275FA"/>
    <w:rsid w:val="00543C70"/>
    <w:rsid w:val="0054545E"/>
    <w:rsid w:val="005504F9"/>
    <w:rsid w:val="00551B40"/>
    <w:rsid w:val="005572EC"/>
    <w:rsid w:val="00561EB9"/>
    <w:rsid w:val="005634CD"/>
    <w:rsid w:val="00566E95"/>
    <w:rsid w:val="00567CD9"/>
    <w:rsid w:val="0057082F"/>
    <w:rsid w:val="00571091"/>
    <w:rsid w:val="00572C75"/>
    <w:rsid w:val="005907C4"/>
    <w:rsid w:val="005B59C7"/>
    <w:rsid w:val="005D7781"/>
    <w:rsid w:val="005D7DC1"/>
    <w:rsid w:val="00601152"/>
    <w:rsid w:val="00610096"/>
    <w:rsid w:val="00621BE1"/>
    <w:rsid w:val="00633B7A"/>
    <w:rsid w:val="00636518"/>
    <w:rsid w:val="00640429"/>
    <w:rsid w:val="0065717D"/>
    <w:rsid w:val="0067438F"/>
    <w:rsid w:val="00690C86"/>
    <w:rsid w:val="006B5294"/>
    <w:rsid w:val="006D3C6E"/>
    <w:rsid w:val="006D68FE"/>
    <w:rsid w:val="006E7E0A"/>
    <w:rsid w:val="006F7885"/>
    <w:rsid w:val="00727E20"/>
    <w:rsid w:val="00732C33"/>
    <w:rsid w:val="00734193"/>
    <w:rsid w:val="00740262"/>
    <w:rsid w:val="00753F2D"/>
    <w:rsid w:val="0075601B"/>
    <w:rsid w:val="00773113"/>
    <w:rsid w:val="007740DA"/>
    <w:rsid w:val="007750A1"/>
    <w:rsid w:val="0077779A"/>
    <w:rsid w:val="0078192E"/>
    <w:rsid w:val="0078203D"/>
    <w:rsid w:val="00782455"/>
    <w:rsid w:val="0078354D"/>
    <w:rsid w:val="00791118"/>
    <w:rsid w:val="007A25A1"/>
    <w:rsid w:val="007A2F93"/>
    <w:rsid w:val="007B3934"/>
    <w:rsid w:val="007C56B8"/>
    <w:rsid w:val="007E4842"/>
    <w:rsid w:val="007E4927"/>
    <w:rsid w:val="008067EE"/>
    <w:rsid w:val="0081304A"/>
    <w:rsid w:val="0081679E"/>
    <w:rsid w:val="00822718"/>
    <w:rsid w:val="008233FA"/>
    <w:rsid w:val="00827428"/>
    <w:rsid w:val="00833E7D"/>
    <w:rsid w:val="00836B9A"/>
    <w:rsid w:val="00836F18"/>
    <w:rsid w:val="00843926"/>
    <w:rsid w:val="008455A8"/>
    <w:rsid w:val="00897E59"/>
    <w:rsid w:val="008A48B4"/>
    <w:rsid w:val="008B04E7"/>
    <w:rsid w:val="008B1029"/>
    <w:rsid w:val="008B12DA"/>
    <w:rsid w:val="008B2F94"/>
    <w:rsid w:val="008B66F2"/>
    <w:rsid w:val="008C7F00"/>
    <w:rsid w:val="008D3814"/>
    <w:rsid w:val="008E1885"/>
    <w:rsid w:val="008F454B"/>
    <w:rsid w:val="008F5BE4"/>
    <w:rsid w:val="00900697"/>
    <w:rsid w:val="009108B0"/>
    <w:rsid w:val="00917116"/>
    <w:rsid w:val="00921898"/>
    <w:rsid w:val="0092200A"/>
    <w:rsid w:val="009347A5"/>
    <w:rsid w:val="00940BBE"/>
    <w:rsid w:val="009428EC"/>
    <w:rsid w:val="00943300"/>
    <w:rsid w:val="00943ED8"/>
    <w:rsid w:val="009710C3"/>
    <w:rsid w:val="00971472"/>
    <w:rsid w:val="009736FA"/>
    <w:rsid w:val="00982D73"/>
    <w:rsid w:val="00985642"/>
    <w:rsid w:val="009A3C04"/>
    <w:rsid w:val="009C6171"/>
    <w:rsid w:val="009F1DB0"/>
    <w:rsid w:val="009F2870"/>
    <w:rsid w:val="009F44EB"/>
    <w:rsid w:val="00A00648"/>
    <w:rsid w:val="00A00DF9"/>
    <w:rsid w:val="00A0749A"/>
    <w:rsid w:val="00A24ADD"/>
    <w:rsid w:val="00A32222"/>
    <w:rsid w:val="00A45879"/>
    <w:rsid w:val="00A510C8"/>
    <w:rsid w:val="00A5462D"/>
    <w:rsid w:val="00A628C5"/>
    <w:rsid w:val="00A63B3B"/>
    <w:rsid w:val="00A710DD"/>
    <w:rsid w:val="00A723AA"/>
    <w:rsid w:val="00A74C0C"/>
    <w:rsid w:val="00A75433"/>
    <w:rsid w:val="00A81A41"/>
    <w:rsid w:val="00A85682"/>
    <w:rsid w:val="00A876D3"/>
    <w:rsid w:val="00A90499"/>
    <w:rsid w:val="00AB5C1D"/>
    <w:rsid w:val="00AB77C2"/>
    <w:rsid w:val="00AD19BA"/>
    <w:rsid w:val="00AD281C"/>
    <w:rsid w:val="00AD2F4D"/>
    <w:rsid w:val="00AD6A0A"/>
    <w:rsid w:val="00AE5058"/>
    <w:rsid w:val="00B00050"/>
    <w:rsid w:val="00B009E2"/>
    <w:rsid w:val="00B07670"/>
    <w:rsid w:val="00B176F0"/>
    <w:rsid w:val="00B20EE5"/>
    <w:rsid w:val="00B212ED"/>
    <w:rsid w:val="00B254E5"/>
    <w:rsid w:val="00B337D4"/>
    <w:rsid w:val="00B356C7"/>
    <w:rsid w:val="00B37275"/>
    <w:rsid w:val="00B40520"/>
    <w:rsid w:val="00B41C6B"/>
    <w:rsid w:val="00B41DE6"/>
    <w:rsid w:val="00B52450"/>
    <w:rsid w:val="00B74460"/>
    <w:rsid w:val="00B754C6"/>
    <w:rsid w:val="00B75861"/>
    <w:rsid w:val="00B77877"/>
    <w:rsid w:val="00B979EB"/>
    <w:rsid w:val="00BB03CC"/>
    <w:rsid w:val="00BD1634"/>
    <w:rsid w:val="00BD59E6"/>
    <w:rsid w:val="00BF10CA"/>
    <w:rsid w:val="00C17CF1"/>
    <w:rsid w:val="00C20FA6"/>
    <w:rsid w:val="00C376A2"/>
    <w:rsid w:val="00C407A5"/>
    <w:rsid w:val="00C4325D"/>
    <w:rsid w:val="00C43CC9"/>
    <w:rsid w:val="00C445CC"/>
    <w:rsid w:val="00C52945"/>
    <w:rsid w:val="00C540F4"/>
    <w:rsid w:val="00C67999"/>
    <w:rsid w:val="00C81A18"/>
    <w:rsid w:val="00C81CA5"/>
    <w:rsid w:val="00C82A5C"/>
    <w:rsid w:val="00C8404E"/>
    <w:rsid w:val="00C86B0A"/>
    <w:rsid w:val="00C91A11"/>
    <w:rsid w:val="00CA048E"/>
    <w:rsid w:val="00CB033A"/>
    <w:rsid w:val="00CB43A4"/>
    <w:rsid w:val="00CC5E21"/>
    <w:rsid w:val="00CD0718"/>
    <w:rsid w:val="00CD636B"/>
    <w:rsid w:val="00CE4C1F"/>
    <w:rsid w:val="00CF705D"/>
    <w:rsid w:val="00CF79DA"/>
    <w:rsid w:val="00D05531"/>
    <w:rsid w:val="00D05E94"/>
    <w:rsid w:val="00D064FC"/>
    <w:rsid w:val="00D10E5A"/>
    <w:rsid w:val="00D146B4"/>
    <w:rsid w:val="00D14D14"/>
    <w:rsid w:val="00D179E5"/>
    <w:rsid w:val="00D32F97"/>
    <w:rsid w:val="00D42967"/>
    <w:rsid w:val="00D50FB4"/>
    <w:rsid w:val="00D561C6"/>
    <w:rsid w:val="00D66D1E"/>
    <w:rsid w:val="00D762FD"/>
    <w:rsid w:val="00D82939"/>
    <w:rsid w:val="00D84881"/>
    <w:rsid w:val="00D94DDF"/>
    <w:rsid w:val="00D956AB"/>
    <w:rsid w:val="00D97EFE"/>
    <w:rsid w:val="00DA4086"/>
    <w:rsid w:val="00DA6D55"/>
    <w:rsid w:val="00DA7C16"/>
    <w:rsid w:val="00DB5424"/>
    <w:rsid w:val="00DC4284"/>
    <w:rsid w:val="00E01F53"/>
    <w:rsid w:val="00E0218D"/>
    <w:rsid w:val="00E0425A"/>
    <w:rsid w:val="00E06554"/>
    <w:rsid w:val="00E121A4"/>
    <w:rsid w:val="00E122DC"/>
    <w:rsid w:val="00E153F7"/>
    <w:rsid w:val="00E1756B"/>
    <w:rsid w:val="00E177FA"/>
    <w:rsid w:val="00E207FB"/>
    <w:rsid w:val="00E330F1"/>
    <w:rsid w:val="00E46AAE"/>
    <w:rsid w:val="00E626B5"/>
    <w:rsid w:val="00E63187"/>
    <w:rsid w:val="00E70CB1"/>
    <w:rsid w:val="00E80083"/>
    <w:rsid w:val="00E90888"/>
    <w:rsid w:val="00E956DD"/>
    <w:rsid w:val="00E96E15"/>
    <w:rsid w:val="00E97F5C"/>
    <w:rsid w:val="00EA0494"/>
    <w:rsid w:val="00EB3AC1"/>
    <w:rsid w:val="00EC2CB1"/>
    <w:rsid w:val="00EE631F"/>
    <w:rsid w:val="00F13DBC"/>
    <w:rsid w:val="00F40E83"/>
    <w:rsid w:val="00F41EB0"/>
    <w:rsid w:val="00F6165C"/>
    <w:rsid w:val="00F61CA9"/>
    <w:rsid w:val="00F72423"/>
    <w:rsid w:val="00F76A5C"/>
    <w:rsid w:val="00F83B73"/>
    <w:rsid w:val="00F83D41"/>
    <w:rsid w:val="00F86A6E"/>
    <w:rsid w:val="00F90344"/>
    <w:rsid w:val="00FB7AC8"/>
    <w:rsid w:val="00FB7E27"/>
    <w:rsid w:val="00FC1EE2"/>
    <w:rsid w:val="00FC5C9C"/>
    <w:rsid w:val="00FC66D1"/>
    <w:rsid w:val="00FD6000"/>
    <w:rsid w:val="00FF2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C4"/>
  </w:style>
  <w:style w:type="paragraph" w:styleId="1">
    <w:name w:val="heading 1"/>
    <w:basedOn w:val="a"/>
    <w:next w:val="a"/>
    <w:link w:val="10"/>
    <w:uiPriority w:val="9"/>
    <w:qFormat/>
    <w:rsid w:val="000A3FFE"/>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semiHidden/>
    <w:unhideWhenUsed/>
    <w:qFormat/>
    <w:rsid w:val="000A3FFE"/>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semiHidden/>
    <w:unhideWhenUsed/>
    <w:qFormat/>
    <w:rsid w:val="000A3FFE"/>
    <w:pPr>
      <w:keepNext/>
      <w:spacing w:before="240" w:after="60" w:line="240" w:lineRule="auto"/>
      <w:outlineLvl w:val="2"/>
    </w:pPr>
    <w:rPr>
      <w:rFonts w:ascii="Cambria" w:eastAsia="Times New Roman" w:hAnsi="Cambria" w:cs="Times New Roman"/>
      <w:b/>
      <w:bCs/>
      <w:sz w:val="26"/>
      <w:szCs w:val="26"/>
      <w:lang/>
    </w:rPr>
  </w:style>
  <w:style w:type="paragraph" w:styleId="4">
    <w:name w:val="heading 4"/>
    <w:basedOn w:val="a"/>
    <w:next w:val="a"/>
    <w:link w:val="40"/>
    <w:uiPriority w:val="9"/>
    <w:semiHidden/>
    <w:unhideWhenUsed/>
    <w:qFormat/>
    <w:rsid w:val="000A3FFE"/>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uiPriority w:val="9"/>
    <w:semiHidden/>
    <w:unhideWhenUsed/>
    <w:qFormat/>
    <w:rsid w:val="000A3FFE"/>
    <w:pPr>
      <w:spacing w:before="240" w:after="60" w:line="240" w:lineRule="auto"/>
      <w:outlineLvl w:val="4"/>
    </w:pPr>
    <w:rPr>
      <w:rFonts w:ascii="Calibri" w:eastAsia="Times New Roman" w:hAnsi="Calibri" w:cs="Times New Roman"/>
      <w:b/>
      <w:bCs/>
      <w:i/>
      <w:iCs/>
      <w:sz w:val="26"/>
      <w:szCs w:val="26"/>
      <w:lang/>
    </w:rPr>
  </w:style>
  <w:style w:type="paragraph" w:styleId="6">
    <w:name w:val="heading 6"/>
    <w:basedOn w:val="a"/>
    <w:next w:val="a"/>
    <w:link w:val="60"/>
    <w:uiPriority w:val="9"/>
    <w:semiHidden/>
    <w:unhideWhenUsed/>
    <w:qFormat/>
    <w:rsid w:val="000A3FFE"/>
    <w:pPr>
      <w:spacing w:before="240" w:after="60" w:line="240" w:lineRule="auto"/>
      <w:outlineLvl w:val="5"/>
    </w:pPr>
    <w:rPr>
      <w:rFonts w:ascii="Calibri" w:eastAsia="Times New Roman" w:hAnsi="Calibri" w:cs="Times New Roman"/>
      <w:b/>
      <w:bCs/>
      <w:sz w:val="20"/>
      <w:szCs w:val="20"/>
      <w:lang/>
    </w:rPr>
  </w:style>
  <w:style w:type="paragraph" w:styleId="7">
    <w:name w:val="heading 7"/>
    <w:basedOn w:val="a"/>
    <w:next w:val="a"/>
    <w:link w:val="70"/>
    <w:uiPriority w:val="9"/>
    <w:semiHidden/>
    <w:unhideWhenUsed/>
    <w:qFormat/>
    <w:rsid w:val="000A3FFE"/>
    <w:pPr>
      <w:spacing w:before="240" w:after="60" w:line="240" w:lineRule="auto"/>
      <w:outlineLvl w:val="6"/>
    </w:pPr>
    <w:rPr>
      <w:rFonts w:ascii="Calibri" w:eastAsia="Times New Roman" w:hAnsi="Calibri" w:cs="Times New Roman"/>
      <w:sz w:val="24"/>
      <w:szCs w:val="24"/>
      <w:lang/>
    </w:rPr>
  </w:style>
  <w:style w:type="paragraph" w:styleId="8">
    <w:name w:val="heading 8"/>
    <w:basedOn w:val="a"/>
    <w:next w:val="a"/>
    <w:link w:val="80"/>
    <w:uiPriority w:val="9"/>
    <w:semiHidden/>
    <w:unhideWhenUsed/>
    <w:qFormat/>
    <w:rsid w:val="000A3FFE"/>
    <w:pPr>
      <w:spacing w:before="240" w:after="60" w:line="240" w:lineRule="auto"/>
      <w:outlineLvl w:val="7"/>
    </w:pPr>
    <w:rPr>
      <w:rFonts w:ascii="Calibri" w:eastAsia="Times New Roman" w:hAnsi="Calibri" w:cs="Times New Roman"/>
      <w:i/>
      <w:iCs/>
      <w:sz w:val="24"/>
      <w:szCs w:val="24"/>
      <w:lang/>
    </w:rPr>
  </w:style>
  <w:style w:type="paragraph" w:styleId="9">
    <w:name w:val="heading 9"/>
    <w:basedOn w:val="a"/>
    <w:next w:val="a"/>
    <w:link w:val="90"/>
    <w:uiPriority w:val="9"/>
    <w:semiHidden/>
    <w:unhideWhenUsed/>
    <w:qFormat/>
    <w:rsid w:val="000A3FFE"/>
    <w:pPr>
      <w:spacing w:before="240" w:after="60" w:line="240" w:lineRule="auto"/>
      <w:outlineLvl w:val="8"/>
    </w:pPr>
    <w:rPr>
      <w:rFonts w:ascii="Cambria" w:eastAsia="Times New Roman" w:hAnsi="Cambria"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FFE"/>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semiHidden/>
    <w:rsid w:val="000A3FFE"/>
    <w:rPr>
      <w:rFonts w:ascii="Cambria" w:eastAsia="Times New Roman" w:hAnsi="Cambria" w:cs="Times New Roman"/>
      <w:b/>
      <w:bCs/>
      <w:i/>
      <w:iCs/>
      <w:sz w:val="28"/>
      <w:szCs w:val="28"/>
      <w:lang/>
    </w:rPr>
  </w:style>
  <w:style w:type="character" w:customStyle="1" w:styleId="30">
    <w:name w:val="Заголовок 3 Знак"/>
    <w:basedOn w:val="a0"/>
    <w:link w:val="3"/>
    <w:uiPriority w:val="9"/>
    <w:semiHidden/>
    <w:rsid w:val="000A3FFE"/>
    <w:rPr>
      <w:rFonts w:ascii="Cambria" w:eastAsia="Times New Roman" w:hAnsi="Cambria" w:cs="Times New Roman"/>
      <w:b/>
      <w:bCs/>
      <w:sz w:val="26"/>
      <w:szCs w:val="26"/>
      <w:lang/>
    </w:rPr>
  </w:style>
  <w:style w:type="character" w:customStyle="1" w:styleId="40">
    <w:name w:val="Заголовок 4 Знак"/>
    <w:basedOn w:val="a0"/>
    <w:link w:val="4"/>
    <w:uiPriority w:val="9"/>
    <w:semiHidden/>
    <w:rsid w:val="000A3FFE"/>
    <w:rPr>
      <w:rFonts w:ascii="Calibri" w:eastAsia="Times New Roman" w:hAnsi="Calibri" w:cs="Times New Roman"/>
      <w:b/>
      <w:bCs/>
      <w:sz w:val="28"/>
      <w:szCs w:val="28"/>
      <w:lang/>
    </w:rPr>
  </w:style>
  <w:style w:type="character" w:customStyle="1" w:styleId="50">
    <w:name w:val="Заголовок 5 Знак"/>
    <w:basedOn w:val="a0"/>
    <w:link w:val="5"/>
    <w:uiPriority w:val="9"/>
    <w:semiHidden/>
    <w:rsid w:val="000A3FFE"/>
    <w:rPr>
      <w:rFonts w:ascii="Calibri" w:eastAsia="Times New Roman" w:hAnsi="Calibri" w:cs="Times New Roman"/>
      <w:b/>
      <w:bCs/>
      <w:i/>
      <w:iCs/>
      <w:sz w:val="26"/>
      <w:szCs w:val="26"/>
      <w:lang/>
    </w:rPr>
  </w:style>
  <w:style w:type="character" w:customStyle="1" w:styleId="60">
    <w:name w:val="Заголовок 6 Знак"/>
    <w:basedOn w:val="a0"/>
    <w:link w:val="6"/>
    <w:uiPriority w:val="9"/>
    <w:semiHidden/>
    <w:rsid w:val="000A3FFE"/>
    <w:rPr>
      <w:rFonts w:ascii="Calibri" w:eastAsia="Times New Roman" w:hAnsi="Calibri" w:cs="Times New Roman"/>
      <w:b/>
      <w:bCs/>
      <w:sz w:val="20"/>
      <w:szCs w:val="20"/>
      <w:lang/>
    </w:rPr>
  </w:style>
  <w:style w:type="character" w:customStyle="1" w:styleId="70">
    <w:name w:val="Заголовок 7 Знак"/>
    <w:basedOn w:val="a0"/>
    <w:link w:val="7"/>
    <w:uiPriority w:val="9"/>
    <w:semiHidden/>
    <w:rsid w:val="000A3FFE"/>
    <w:rPr>
      <w:rFonts w:ascii="Calibri" w:eastAsia="Times New Roman" w:hAnsi="Calibri" w:cs="Times New Roman"/>
      <w:sz w:val="24"/>
      <w:szCs w:val="24"/>
      <w:lang/>
    </w:rPr>
  </w:style>
  <w:style w:type="character" w:customStyle="1" w:styleId="80">
    <w:name w:val="Заголовок 8 Знак"/>
    <w:basedOn w:val="a0"/>
    <w:link w:val="8"/>
    <w:uiPriority w:val="9"/>
    <w:semiHidden/>
    <w:rsid w:val="000A3FFE"/>
    <w:rPr>
      <w:rFonts w:ascii="Calibri" w:eastAsia="Times New Roman" w:hAnsi="Calibri" w:cs="Times New Roman"/>
      <w:i/>
      <w:iCs/>
      <w:sz w:val="24"/>
      <w:szCs w:val="24"/>
      <w:lang/>
    </w:rPr>
  </w:style>
  <w:style w:type="character" w:customStyle="1" w:styleId="90">
    <w:name w:val="Заголовок 9 Знак"/>
    <w:basedOn w:val="a0"/>
    <w:link w:val="9"/>
    <w:uiPriority w:val="9"/>
    <w:semiHidden/>
    <w:rsid w:val="000A3FFE"/>
    <w:rPr>
      <w:rFonts w:ascii="Cambria" w:eastAsia="Times New Roman" w:hAnsi="Cambria" w:cs="Times New Roman"/>
      <w:sz w:val="20"/>
      <w:szCs w:val="20"/>
      <w:lang/>
    </w:rPr>
  </w:style>
  <w:style w:type="numbering" w:customStyle="1" w:styleId="11">
    <w:name w:val="Нет списка1"/>
    <w:next w:val="a2"/>
    <w:uiPriority w:val="99"/>
    <w:semiHidden/>
    <w:unhideWhenUsed/>
    <w:rsid w:val="000A3FFE"/>
  </w:style>
  <w:style w:type="numbering" w:customStyle="1" w:styleId="110">
    <w:name w:val="Нет списка11"/>
    <w:next w:val="a2"/>
    <w:uiPriority w:val="99"/>
    <w:semiHidden/>
    <w:unhideWhenUsed/>
    <w:rsid w:val="000A3FFE"/>
  </w:style>
  <w:style w:type="character" w:customStyle="1" w:styleId="WW8Num1z0">
    <w:name w:val="WW8Num1z0"/>
    <w:rsid w:val="000A3FFE"/>
    <w:rPr>
      <w:sz w:val="26"/>
      <w:szCs w:val="26"/>
    </w:rPr>
  </w:style>
  <w:style w:type="character" w:customStyle="1" w:styleId="WW8Num2z0">
    <w:name w:val="WW8Num2z0"/>
    <w:rsid w:val="000A3FFE"/>
  </w:style>
  <w:style w:type="character" w:customStyle="1" w:styleId="WW8Num2z1">
    <w:name w:val="WW8Num2z1"/>
    <w:rsid w:val="000A3FFE"/>
  </w:style>
  <w:style w:type="character" w:customStyle="1" w:styleId="WW8Num2z2">
    <w:name w:val="WW8Num2z2"/>
    <w:rsid w:val="000A3FFE"/>
  </w:style>
  <w:style w:type="character" w:customStyle="1" w:styleId="WW8Num2z3">
    <w:name w:val="WW8Num2z3"/>
    <w:rsid w:val="000A3FFE"/>
  </w:style>
  <w:style w:type="character" w:customStyle="1" w:styleId="WW8Num2z4">
    <w:name w:val="WW8Num2z4"/>
    <w:rsid w:val="000A3FFE"/>
  </w:style>
  <w:style w:type="character" w:customStyle="1" w:styleId="WW8Num2z5">
    <w:name w:val="WW8Num2z5"/>
    <w:rsid w:val="000A3FFE"/>
  </w:style>
  <w:style w:type="character" w:customStyle="1" w:styleId="WW8Num2z6">
    <w:name w:val="WW8Num2z6"/>
    <w:rsid w:val="000A3FFE"/>
  </w:style>
  <w:style w:type="character" w:customStyle="1" w:styleId="WW8Num2z7">
    <w:name w:val="WW8Num2z7"/>
    <w:rsid w:val="000A3FFE"/>
  </w:style>
  <w:style w:type="character" w:customStyle="1" w:styleId="WW8Num2z8">
    <w:name w:val="WW8Num2z8"/>
    <w:rsid w:val="000A3FFE"/>
  </w:style>
  <w:style w:type="character" w:customStyle="1" w:styleId="31">
    <w:name w:val="Основной шрифт абзаца3"/>
    <w:rsid w:val="000A3FFE"/>
  </w:style>
  <w:style w:type="character" w:customStyle="1" w:styleId="WW8Num3z0">
    <w:name w:val="WW8Num3z0"/>
    <w:rsid w:val="000A3FFE"/>
  </w:style>
  <w:style w:type="character" w:customStyle="1" w:styleId="WW8Num3z1">
    <w:name w:val="WW8Num3z1"/>
    <w:rsid w:val="000A3FFE"/>
  </w:style>
  <w:style w:type="character" w:customStyle="1" w:styleId="WW8Num3z2">
    <w:name w:val="WW8Num3z2"/>
    <w:rsid w:val="000A3FFE"/>
  </w:style>
  <w:style w:type="character" w:customStyle="1" w:styleId="WW8Num3z3">
    <w:name w:val="WW8Num3z3"/>
    <w:rsid w:val="000A3FFE"/>
  </w:style>
  <w:style w:type="character" w:customStyle="1" w:styleId="WW8Num3z4">
    <w:name w:val="WW8Num3z4"/>
    <w:rsid w:val="000A3FFE"/>
  </w:style>
  <w:style w:type="character" w:customStyle="1" w:styleId="WW8Num3z5">
    <w:name w:val="WW8Num3z5"/>
    <w:rsid w:val="000A3FFE"/>
  </w:style>
  <w:style w:type="character" w:customStyle="1" w:styleId="WW8Num3z6">
    <w:name w:val="WW8Num3z6"/>
    <w:rsid w:val="000A3FFE"/>
  </w:style>
  <w:style w:type="character" w:customStyle="1" w:styleId="WW8Num3z7">
    <w:name w:val="WW8Num3z7"/>
    <w:rsid w:val="000A3FFE"/>
  </w:style>
  <w:style w:type="character" w:customStyle="1" w:styleId="WW8Num3z8">
    <w:name w:val="WW8Num3z8"/>
    <w:rsid w:val="000A3FFE"/>
  </w:style>
  <w:style w:type="character" w:customStyle="1" w:styleId="WW8Num4z0">
    <w:name w:val="WW8Num4z0"/>
    <w:rsid w:val="000A3FFE"/>
    <w:rPr>
      <w:sz w:val="26"/>
      <w:szCs w:val="26"/>
    </w:rPr>
  </w:style>
  <w:style w:type="character" w:customStyle="1" w:styleId="WW8Num4z1">
    <w:name w:val="WW8Num4z1"/>
    <w:rsid w:val="000A3FFE"/>
  </w:style>
  <w:style w:type="character" w:customStyle="1" w:styleId="WW8Num4z2">
    <w:name w:val="WW8Num4z2"/>
    <w:rsid w:val="000A3FFE"/>
  </w:style>
  <w:style w:type="character" w:customStyle="1" w:styleId="WW8Num4z3">
    <w:name w:val="WW8Num4z3"/>
    <w:rsid w:val="000A3FFE"/>
  </w:style>
  <w:style w:type="character" w:customStyle="1" w:styleId="WW8Num4z4">
    <w:name w:val="WW8Num4z4"/>
    <w:rsid w:val="000A3FFE"/>
  </w:style>
  <w:style w:type="character" w:customStyle="1" w:styleId="WW8Num4z5">
    <w:name w:val="WW8Num4z5"/>
    <w:rsid w:val="000A3FFE"/>
  </w:style>
  <w:style w:type="character" w:customStyle="1" w:styleId="WW8Num4z6">
    <w:name w:val="WW8Num4z6"/>
    <w:rsid w:val="000A3FFE"/>
  </w:style>
  <w:style w:type="character" w:customStyle="1" w:styleId="WW8Num4z7">
    <w:name w:val="WW8Num4z7"/>
    <w:rsid w:val="000A3FFE"/>
  </w:style>
  <w:style w:type="character" w:customStyle="1" w:styleId="WW8Num4z8">
    <w:name w:val="WW8Num4z8"/>
    <w:rsid w:val="000A3FFE"/>
  </w:style>
  <w:style w:type="character" w:customStyle="1" w:styleId="WW8Num5z0">
    <w:name w:val="WW8Num5z0"/>
    <w:rsid w:val="000A3FFE"/>
    <w:rPr>
      <w:rFonts w:ascii="Times New Roman" w:hAnsi="Times New Roman" w:cs="Times New Roman"/>
      <w:b w:val="0"/>
      <w:i w:val="0"/>
      <w:color w:val="auto"/>
      <w:sz w:val="28"/>
      <w:szCs w:val="28"/>
    </w:rPr>
  </w:style>
  <w:style w:type="character" w:customStyle="1" w:styleId="WW8Num5z1">
    <w:name w:val="WW8Num5z1"/>
    <w:rsid w:val="000A3FFE"/>
  </w:style>
  <w:style w:type="character" w:customStyle="1" w:styleId="WW8Num5z2">
    <w:name w:val="WW8Num5z2"/>
    <w:rsid w:val="000A3FFE"/>
  </w:style>
  <w:style w:type="character" w:customStyle="1" w:styleId="WW8Num5z3">
    <w:name w:val="WW8Num5z3"/>
    <w:rsid w:val="000A3FFE"/>
  </w:style>
  <w:style w:type="character" w:customStyle="1" w:styleId="WW8Num5z4">
    <w:name w:val="WW8Num5z4"/>
    <w:rsid w:val="000A3FFE"/>
  </w:style>
  <w:style w:type="character" w:customStyle="1" w:styleId="WW8Num5z5">
    <w:name w:val="WW8Num5z5"/>
    <w:rsid w:val="000A3FFE"/>
  </w:style>
  <w:style w:type="character" w:customStyle="1" w:styleId="WW8Num5z6">
    <w:name w:val="WW8Num5z6"/>
    <w:rsid w:val="000A3FFE"/>
  </w:style>
  <w:style w:type="character" w:customStyle="1" w:styleId="WW8Num5z7">
    <w:name w:val="WW8Num5z7"/>
    <w:rsid w:val="000A3FFE"/>
  </w:style>
  <w:style w:type="character" w:customStyle="1" w:styleId="WW8Num5z8">
    <w:name w:val="WW8Num5z8"/>
    <w:rsid w:val="000A3FFE"/>
  </w:style>
  <w:style w:type="character" w:customStyle="1" w:styleId="WW8Num6z0">
    <w:name w:val="WW8Num6z0"/>
    <w:rsid w:val="000A3FFE"/>
  </w:style>
  <w:style w:type="character" w:customStyle="1" w:styleId="WW8Num6z1">
    <w:name w:val="WW8Num6z1"/>
    <w:rsid w:val="000A3FFE"/>
  </w:style>
  <w:style w:type="character" w:customStyle="1" w:styleId="WW8Num6z2">
    <w:name w:val="WW8Num6z2"/>
    <w:rsid w:val="000A3FFE"/>
  </w:style>
  <w:style w:type="character" w:customStyle="1" w:styleId="WW8Num6z3">
    <w:name w:val="WW8Num6z3"/>
    <w:rsid w:val="000A3FFE"/>
  </w:style>
  <w:style w:type="character" w:customStyle="1" w:styleId="WW8Num6z4">
    <w:name w:val="WW8Num6z4"/>
    <w:rsid w:val="000A3FFE"/>
  </w:style>
  <w:style w:type="character" w:customStyle="1" w:styleId="WW8Num6z5">
    <w:name w:val="WW8Num6z5"/>
    <w:rsid w:val="000A3FFE"/>
  </w:style>
  <w:style w:type="character" w:customStyle="1" w:styleId="WW8Num6z6">
    <w:name w:val="WW8Num6z6"/>
    <w:rsid w:val="000A3FFE"/>
  </w:style>
  <w:style w:type="character" w:customStyle="1" w:styleId="WW8Num6z7">
    <w:name w:val="WW8Num6z7"/>
    <w:rsid w:val="000A3FFE"/>
  </w:style>
  <w:style w:type="character" w:customStyle="1" w:styleId="WW8Num6z8">
    <w:name w:val="WW8Num6z8"/>
    <w:rsid w:val="000A3FFE"/>
  </w:style>
  <w:style w:type="character" w:customStyle="1" w:styleId="21">
    <w:name w:val="Основной шрифт абзаца2"/>
    <w:rsid w:val="000A3FFE"/>
  </w:style>
  <w:style w:type="character" w:customStyle="1" w:styleId="Absatz-Standardschriftart">
    <w:name w:val="Absatz-Standardschriftart"/>
    <w:rsid w:val="000A3FFE"/>
  </w:style>
  <w:style w:type="character" w:customStyle="1" w:styleId="WW-Absatz-Standardschriftart">
    <w:name w:val="WW-Absatz-Standardschriftart"/>
    <w:rsid w:val="000A3FFE"/>
  </w:style>
  <w:style w:type="character" w:customStyle="1" w:styleId="12">
    <w:name w:val="Основной шрифт абзаца1"/>
    <w:rsid w:val="000A3FFE"/>
  </w:style>
  <w:style w:type="character" w:customStyle="1" w:styleId="a3">
    <w:name w:val="Символ нумерации"/>
    <w:rsid w:val="000A3FFE"/>
  </w:style>
  <w:style w:type="character" w:styleId="a4">
    <w:name w:val="Hyperlink"/>
    <w:uiPriority w:val="99"/>
    <w:rsid w:val="000A3FFE"/>
    <w:rPr>
      <w:color w:val="0000FF"/>
      <w:u w:val="single"/>
    </w:rPr>
  </w:style>
  <w:style w:type="paragraph" w:customStyle="1" w:styleId="a5">
    <w:name w:val="Заголовок"/>
    <w:basedOn w:val="a"/>
    <w:next w:val="a6"/>
    <w:rsid w:val="000A3FFE"/>
    <w:pPr>
      <w:keepNext/>
      <w:suppressAutoHyphens/>
      <w:spacing w:before="240" w:after="120" w:line="240" w:lineRule="auto"/>
    </w:pPr>
    <w:rPr>
      <w:rFonts w:ascii="Arial" w:eastAsia="Lucida Sans Unicode" w:hAnsi="Arial" w:cs="Mangal"/>
      <w:sz w:val="28"/>
      <w:szCs w:val="28"/>
      <w:lang w:eastAsia="zh-CN"/>
    </w:rPr>
  </w:style>
  <w:style w:type="paragraph" w:styleId="a6">
    <w:name w:val="Body Text"/>
    <w:basedOn w:val="a"/>
    <w:link w:val="a7"/>
    <w:rsid w:val="000A3FFE"/>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0A3FFE"/>
    <w:rPr>
      <w:rFonts w:ascii="Times New Roman" w:eastAsia="Times New Roman" w:hAnsi="Times New Roman" w:cs="Times New Roman"/>
      <w:sz w:val="24"/>
      <w:szCs w:val="24"/>
      <w:lang w:eastAsia="zh-CN"/>
    </w:rPr>
  </w:style>
  <w:style w:type="paragraph" w:styleId="a8">
    <w:name w:val="List"/>
    <w:basedOn w:val="a6"/>
    <w:rsid w:val="000A3FFE"/>
    <w:rPr>
      <w:rFonts w:cs="Mangal"/>
    </w:rPr>
  </w:style>
  <w:style w:type="paragraph" w:styleId="a9">
    <w:name w:val="caption"/>
    <w:basedOn w:val="a"/>
    <w:qFormat/>
    <w:rsid w:val="000A3F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0A3F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0A3F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0A3F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0A3F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0A3FFE"/>
    <w:pPr>
      <w:suppressLineNumbers/>
      <w:suppressAutoHyphens/>
      <w:spacing w:after="0" w:line="240" w:lineRule="auto"/>
    </w:pPr>
    <w:rPr>
      <w:rFonts w:ascii="Times New Roman" w:eastAsia="Times New Roman" w:hAnsi="Times New Roman" w:cs="Mangal"/>
      <w:sz w:val="24"/>
      <w:szCs w:val="24"/>
      <w:lang w:eastAsia="zh-CN"/>
    </w:rPr>
  </w:style>
  <w:style w:type="paragraph" w:styleId="aa">
    <w:name w:val="List Paragraph"/>
    <w:basedOn w:val="a"/>
    <w:uiPriority w:val="34"/>
    <w:qFormat/>
    <w:rsid w:val="000A3FFE"/>
    <w:pPr>
      <w:suppressAutoHyphens/>
      <w:spacing w:after="0" w:line="240" w:lineRule="auto"/>
      <w:ind w:left="720"/>
    </w:pPr>
    <w:rPr>
      <w:rFonts w:ascii="Calibri" w:eastAsia="Times New Roman" w:hAnsi="Calibri" w:cs="Calibri"/>
      <w:sz w:val="24"/>
      <w:szCs w:val="24"/>
      <w:lang w:val="en-US" w:eastAsia="zh-CN" w:bidi="en-US"/>
    </w:rPr>
  </w:style>
  <w:style w:type="character" w:styleId="ab">
    <w:name w:val="FollowedHyperlink"/>
    <w:uiPriority w:val="99"/>
    <w:semiHidden/>
    <w:unhideWhenUsed/>
    <w:rsid w:val="000A3FFE"/>
    <w:rPr>
      <w:color w:val="800080"/>
      <w:u w:val="single"/>
    </w:rPr>
  </w:style>
  <w:style w:type="numbering" w:customStyle="1" w:styleId="111">
    <w:name w:val="Нет списка111"/>
    <w:next w:val="a2"/>
    <w:uiPriority w:val="99"/>
    <w:semiHidden/>
    <w:unhideWhenUsed/>
    <w:rsid w:val="000A3FFE"/>
  </w:style>
  <w:style w:type="paragraph" w:customStyle="1" w:styleId="ConsPlusNormal">
    <w:name w:val="ConsPlusNormal"/>
    <w:rsid w:val="000A3FFE"/>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0A3FFE"/>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ad">
    <w:name w:val="Название Знак"/>
    <w:basedOn w:val="a0"/>
    <w:link w:val="ac"/>
    <w:uiPriority w:val="10"/>
    <w:rsid w:val="000A3FFE"/>
    <w:rPr>
      <w:rFonts w:ascii="Cambria" w:eastAsia="Times New Roman" w:hAnsi="Cambria" w:cs="Times New Roman"/>
      <w:b/>
      <w:bCs/>
      <w:kern w:val="28"/>
      <w:sz w:val="32"/>
      <w:szCs w:val="32"/>
      <w:lang/>
    </w:rPr>
  </w:style>
  <w:style w:type="paragraph" w:styleId="ae">
    <w:name w:val="Subtitle"/>
    <w:basedOn w:val="a"/>
    <w:next w:val="a"/>
    <w:link w:val="af"/>
    <w:uiPriority w:val="11"/>
    <w:qFormat/>
    <w:rsid w:val="000A3FFE"/>
    <w:pPr>
      <w:spacing w:after="60" w:line="240" w:lineRule="auto"/>
      <w:jc w:val="center"/>
      <w:outlineLvl w:val="1"/>
    </w:pPr>
    <w:rPr>
      <w:rFonts w:ascii="Cambria" w:eastAsia="Times New Roman" w:hAnsi="Cambria" w:cs="Times New Roman"/>
      <w:sz w:val="24"/>
      <w:szCs w:val="24"/>
      <w:lang/>
    </w:rPr>
  </w:style>
  <w:style w:type="character" w:customStyle="1" w:styleId="af">
    <w:name w:val="Подзаголовок Знак"/>
    <w:basedOn w:val="a0"/>
    <w:link w:val="ae"/>
    <w:uiPriority w:val="11"/>
    <w:rsid w:val="000A3FFE"/>
    <w:rPr>
      <w:rFonts w:ascii="Cambria" w:eastAsia="Times New Roman" w:hAnsi="Cambria" w:cs="Times New Roman"/>
      <w:sz w:val="24"/>
      <w:szCs w:val="24"/>
      <w:lang/>
    </w:rPr>
  </w:style>
  <w:style w:type="character" w:styleId="af0">
    <w:name w:val="Strong"/>
    <w:uiPriority w:val="22"/>
    <w:qFormat/>
    <w:rsid w:val="000A3FFE"/>
    <w:rPr>
      <w:b/>
      <w:bCs/>
    </w:rPr>
  </w:style>
  <w:style w:type="character" w:styleId="af1">
    <w:name w:val="Emphasis"/>
    <w:uiPriority w:val="20"/>
    <w:qFormat/>
    <w:rsid w:val="000A3FFE"/>
    <w:rPr>
      <w:rFonts w:ascii="Calibri" w:hAnsi="Calibri"/>
      <w:b/>
      <w:i/>
      <w:iCs/>
    </w:rPr>
  </w:style>
  <w:style w:type="paragraph" w:styleId="af2">
    <w:name w:val="No Spacing"/>
    <w:basedOn w:val="a"/>
    <w:link w:val="af3"/>
    <w:qFormat/>
    <w:rsid w:val="000A3FFE"/>
    <w:pPr>
      <w:spacing w:after="0" w:line="240" w:lineRule="auto"/>
    </w:pPr>
    <w:rPr>
      <w:rFonts w:ascii="Calibri" w:eastAsia="Times New Roman" w:hAnsi="Calibri" w:cs="Times New Roman"/>
      <w:sz w:val="24"/>
      <w:szCs w:val="32"/>
      <w:lang w:val="en-US" w:bidi="en-US"/>
    </w:rPr>
  </w:style>
  <w:style w:type="paragraph" w:styleId="23">
    <w:name w:val="Quote"/>
    <w:basedOn w:val="a"/>
    <w:next w:val="a"/>
    <w:link w:val="24"/>
    <w:uiPriority w:val="29"/>
    <w:qFormat/>
    <w:rsid w:val="000A3FFE"/>
    <w:pPr>
      <w:spacing w:after="0" w:line="240" w:lineRule="auto"/>
    </w:pPr>
    <w:rPr>
      <w:rFonts w:ascii="Calibri" w:eastAsia="Times New Roman" w:hAnsi="Calibri" w:cs="Times New Roman"/>
      <w:i/>
      <w:sz w:val="24"/>
      <w:szCs w:val="24"/>
      <w:lang/>
    </w:rPr>
  </w:style>
  <w:style w:type="character" w:customStyle="1" w:styleId="24">
    <w:name w:val="Цитата 2 Знак"/>
    <w:basedOn w:val="a0"/>
    <w:link w:val="23"/>
    <w:uiPriority w:val="29"/>
    <w:rsid w:val="000A3FFE"/>
    <w:rPr>
      <w:rFonts w:ascii="Calibri" w:eastAsia="Times New Roman" w:hAnsi="Calibri" w:cs="Times New Roman"/>
      <w:i/>
      <w:sz w:val="24"/>
      <w:szCs w:val="24"/>
      <w:lang/>
    </w:rPr>
  </w:style>
  <w:style w:type="paragraph" w:styleId="af4">
    <w:name w:val="Intense Quote"/>
    <w:basedOn w:val="a"/>
    <w:next w:val="a"/>
    <w:link w:val="af5"/>
    <w:uiPriority w:val="30"/>
    <w:qFormat/>
    <w:rsid w:val="000A3FFE"/>
    <w:pPr>
      <w:spacing w:after="0" w:line="240" w:lineRule="auto"/>
      <w:ind w:left="720" w:right="720"/>
    </w:pPr>
    <w:rPr>
      <w:rFonts w:ascii="Calibri" w:eastAsia="Times New Roman" w:hAnsi="Calibri" w:cs="Times New Roman"/>
      <w:b/>
      <w:i/>
      <w:sz w:val="24"/>
      <w:szCs w:val="20"/>
      <w:lang/>
    </w:rPr>
  </w:style>
  <w:style w:type="character" w:customStyle="1" w:styleId="af5">
    <w:name w:val="Выделенная цитата Знак"/>
    <w:basedOn w:val="a0"/>
    <w:link w:val="af4"/>
    <w:uiPriority w:val="30"/>
    <w:rsid w:val="000A3FFE"/>
    <w:rPr>
      <w:rFonts w:ascii="Calibri" w:eastAsia="Times New Roman" w:hAnsi="Calibri" w:cs="Times New Roman"/>
      <w:b/>
      <w:i/>
      <w:sz w:val="24"/>
      <w:szCs w:val="20"/>
      <w:lang/>
    </w:rPr>
  </w:style>
  <w:style w:type="character" w:styleId="af6">
    <w:name w:val="Subtle Emphasis"/>
    <w:uiPriority w:val="19"/>
    <w:qFormat/>
    <w:rsid w:val="000A3FFE"/>
    <w:rPr>
      <w:i/>
      <w:color w:val="5A5A5A"/>
    </w:rPr>
  </w:style>
  <w:style w:type="character" w:styleId="af7">
    <w:name w:val="Intense Emphasis"/>
    <w:uiPriority w:val="21"/>
    <w:qFormat/>
    <w:rsid w:val="000A3FFE"/>
    <w:rPr>
      <w:b/>
      <w:i/>
      <w:sz w:val="24"/>
      <w:szCs w:val="24"/>
      <w:u w:val="single"/>
    </w:rPr>
  </w:style>
  <w:style w:type="character" w:styleId="af8">
    <w:name w:val="Subtle Reference"/>
    <w:uiPriority w:val="31"/>
    <w:qFormat/>
    <w:rsid w:val="000A3FFE"/>
    <w:rPr>
      <w:sz w:val="24"/>
      <w:szCs w:val="24"/>
      <w:u w:val="single"/>
    </w:rPr>
  </w:style>
  <w:style w:type="character" w:styleId="af9">
    <w:name w:val="Intense Reference"/>
    <w:uiPriority w:val="32"/>
    <w:qFormat/>
    <w:rsid w:val="000A3FFE"/>
    <w:rPr>
      <w:b/>
      <w:sz w:val="24"/>
      <w:u w:val="single"/>
    </w:rPr>
  </w:style>
  <w:style w:type="character" w:styleId="afa">
    <w:name w:val="Book Title"/>
    <w:uiPriority w:val="33"/>
    <w:qFormat/>
    <w:rsid w:val="000A3FFE"/>
    <w:rPr>
      <w:rFonts w:ascii="Cambria" w:eastAsia="Times New Roman" w:hAnsi="Cambria"/>
      <w:b/>
      <w:i/>
      <w:sz w:val="24"/>
      <w:szCs w:val="24"/>
    </w:rPr>
  </w:style>
  <w:style w:type="paragraph" w:styleId="afb">
    <w:name w:val="TOC Heading"/>
    <w:basedOn w:val="1"/>
    <w:next w:val="a"/>
    <w:uiPriority w:val="39"/>
    <w:semiHidden/>
    <w:unhideWhenUsed/>
    <w:qFormat/>
    <w:rsid w:val="000A3FFE"/>
    <w:pPr>
      <w:outlineLvl w:val="9"/>
    </w:pPr>
  </w:style>
  <w:style w:type="paragraph" w:styleId="afc">
    <w:name w:val="Balloon Text"/>
    <w:basedOn w:val="a"/>
    <w:link w:val="afd"/>
    <w:uiPriority w:val="99"/>
    <w:semiHidden/>
    <w:unhideWhenUsed/>
    <w:rsid w:val="000A3FFE"/>
    <w:pPr>
      <w:spacing w:after="0" w:line="240" w:lineRule="auto"/>
    </w:pPr>
    <w:rPr>
      <w:rFonts w:ascii="Tahoma" w:eastAsia="Times New Roman" w:hAnsi="Tahoma" w:cs="Tahoma"/>
      <w:sz w:val="16"/>
      <w:szCs w:val="16"/>
      <w:lang w:val="en-US" w:bidi="en-US"/>
    </w:rPr>
  </w:style>
  <w:style w:type="character" w:customStyle="1" w:styleId="afd">
    <w:name w:val="Текст выноски Знак"/>
    <w:basedOn w:val="a0"/>
    <w:link w:val="afc"/>
    <w:uiPriority w:val="99"/>
    <w:semiHidden/>
    <w:rsid w:val="000A3FFE"/>
    <w:rPr>
      <w:rFonts w:ascii="Tahoma" w:eastAsia="Times New Roman" w:hAnsi="Tahoma" w:cs="Tahoma"/>
      <w:sz w:val="16"/>
      <w:szCs w:val="16"/>
      <w:lang w:val="en-US" w:bidi="en-US"/>
    </w:rPr>
  </w:style>
  <w:style w:type="paragraph" w:styleId="afe">
    <w:name w:val="Normal (Web)"/>
    <w:aliases w:val="Обычный (Web)"/>
    <w:basedOn w:val="a"/>
    <w:uiPriority w:val="99"/>
    <w:semiHidden/>
    <w:unhideWhenUsed/>
    <w:qFormat/>
    <w:rsid w:val="000A3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A3F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59"/>
    <w:rsid w:val="000A3F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A3FFE"/>
  </w:style>
  <w:style w:type="character" w:customStyle="1" w:styleId="aff0">
    <w:name w:val="Основной текст с отступом Знак"/>
    <w:basedOn w:val="a0"/>
    <w:link w:val="aff1"/>
    <w:semiHidden/>
    <w:locked/>
    <w:rsid w:val="000A3FFE"/>
    <w:rPr>
      <w:sz w:val="24"/>
      <w:szCs w:val="24"/>
    </w:rPr>
  </w:style>
  <w:style w:type="character" w:customStyle="1" w:styleId="af3">
    <w:name w:val="Без интервала Знак"/>
    <w:link w:val="af2"/>
    <w:locked/>
    <w:rsid w:val="000A3FFE"/>
    <w:rPr>
      <w:rFonts w:ascii="Calibri" w:eastAsia="Times New Roman" w:hAnsi="Calibri" w:cs="Times New Roman"/>
      <w:sz w:val="24"/>
      <w:szCs w:val="32"/>
      <w:lang w:val="en-US" w:bidi="en-US"/>
    </w:rPr>
  </w:style>
  <w:style w:type="paragraph" w:customStyle="1" w:styleId="16">
    <w:name w:val="Без интервала1"/>
    <w:uiPriority w:val="99"/>
    <w:rsid w:val="000A3FFE"/>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0A3FFE"/>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7">
    <w:name w:val="Стиль1"/>
    <w:basedOn w:val="1"/>
    <w:uiPriority w:val="99"/>
    <w:rsid w:val="000A3FFE"/>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aff2">
    <w:name w:val="Таблица"/>
    <w:basedOn w:val="a"/>
    <w:uiPriority w:val="99"/>
    <w:rsid w:val="000A3FFE"/>
    <w:pPr>
      <w:suppressAutoHyphens/>
      <w:spacing w:after="0" w:line="240" w:lineRule="auto"/>
      <w:jc w:val="both"/>
    </w:pPr>
    <w:rPr>
      <w:rFonts w:ascii="Times New Roman" w:eastAsia="Calibri" w:hAnsi="Times New Roman" w:cs="Times New Roman"/>
      <w:b/>
      <w:sz w:val="24"/>
      <w:lang w:eastAsia="ar-SA"/>
    </w:rPr>
  </w:style>
  <w:style w:type="paragraph" w:styleId="aff1">
    <w:name w:val="Body Text Indent"/>
    <w:basedOn w:val="a"/>
    <w:link w:val="aff0"/>
    <w:semiHidden/>
    <w:unhideWhenUsed/>
    <w:rsid w:val="000A3FFE"/>
    <w:pPr>
      <w:spacing w:after="120" w:line="240" w:lineRule="auto"/>
      <w:ind w:left="283"/>
    </w:pPr>
    <w:rPr>
      <w:sz w:val="24"/>
      <w:szCs w:val="24"/>
    </w:rPr>
  </w:style>
  <w:style w:type="character" w:customStyle="1" w:styleId="18">
    <w:name w:val="Основной текст с отступом Знак1"/>
    <w:basedOn w:val="a0"/>
    <w:semiHidden/>
    <w:rsid w:val="000A3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FFE"/>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0A3FF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0A3FF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0A3FFE"/>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0A3FFE"/>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0A3FFE"/>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semiHidden/>
    <w:unhideWhenUsed/>
    <w:qFormat/>
    <w:rsid w:val="000A3FFE"/>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semiHidden/>
    <w:unhideWhenUsed/>
    <w:qFormat/>
    <w:rsid w:val="000A3FFE"/>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semiHidden/>
    <w:unhideWhenUsed/>
    <w:qFormat/>
    <w:rsid w:val="000A3FFE"/>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FF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0A3FF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0A3FF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0A3FF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0A3FFE"/>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0A3FFE"/>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0A3FFE"/>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0A3FFE"/>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0A3FFE"/>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0A3FFE"/>
  </w:style>
  <w:style w:type="numbering" w:customStyle="1" w:styleId="110">
    <w:name w:val="Нет списка11"/>
    <w:next w:val="a2"/>
    <w:uiPriority w:val="99"/>
    <w:semiHidden/>
    <w:unhideWhenUsed/>
    <w:rsid w:val="000A3FFE"/>
  </w:style>
  <w:style w:type="character" w:customStyle="1" w:styleId="WW8Num1z0">
    <w:name w:val="WW8Num1z0"/>
    <w:rsid w:val="000A3FFE"/>
    <w:rPr>
      <w:sz w:val="26"/>
      <w:szCs w:val="26"/>
    </w:rPr>
  </w:style>
  <w:style w:type="character" w:customStyle="1" w:styleId="WW8Num2z0">
    <w:name w:val="WW8Num2z0"/>
    <w:rsid w:val="000A3FFE"/>
  </w:style>
  <w:style w:type="character" w:customStyle="1" w:styleId="WW8Num2z1">
    <w:name w:val="WW8Num2z1"/>
    <w:rsid w:val="000A3FFE"/>
  </w:style>
  <w:style w:type="character" w:customStyle="1" w:styleId="WW8Num2z2">
    <w:name w:val="WW8Num2z2"/>
    <w:rsid w:val="000A3FFE"/>
  </w:style>
  <w:style w:type="character" w:customStyle="1" w:styleId="WW8Num2z3">
    <w:name w:val="WW8Num2z3"/>
    <w:rsid w:val="000A3FFE"/>
  </w:style>
  <w:style w:type="character" w:customStyle="1" w:styleId="WW8Num2z4">
    <w:name w:val="WW8Num2z4"/>
    <w:rsid w:val="000A3FFE"/>
  </w:style>
  <w:style w:type="character" w:customStyle="1" w:styleId="WW8Num2z5">
    <w:name w:val="WW8Num2z5"/>
    <w:rsid w:val="000A3FFE"/>
  </w:style>
  <w:style w:type="character" w:customStyle="1" w:styleId="WW8Num2z6">
    <w:name w:val="WW8Num2z6"/>
    <w:rsid w:val="000A3FFE"/>
  </w:style>
  <w:style w:type="character" w:customStyle="1" w:styleId="WW8Num2z7">
    <w:name w:val="WW8Num2z7"/>
    <w:rsid w:val="000A3FFE"/>
  </w:style>
  <w:style w:type="character" w:customStyle="1" w:styleId="WW8Num2z8">
    <w:name w:val="WW8Num2z8"/>
    <w:rsid w:val="000A3FFE"/>
  </w:style>
  <w:style w:type="character" w:customStyle="1" w:styleId="31">
    <w:name w:val="Основной шрифт абзаца3"/>
    <w:rsid w:val="000A3FFE"/>
  </w:style>
  <w:style w:type="character" w:customStyle="1" w:styleId="WW8Num3z0">
    <w:name w:val="WW8Num3z0"/>
    <w:rsid w:val="000A3FFE"/>
  </w:style>
  <w:style w:type="character" w:customStyle="1" w:styleId="WW8Num3z1">
    <w:name w:val="WW8Num3z1"/>
    <w:rsid w:val="000A3FFE"/>
  </w:style>
  <w:style w:type="character" w:customStyle="1" w:styleId="WW8Num3z2">
    <w:name w:val="WW8Num3z2"/>
    <w:rsid w:val="000A3FFE"/>
  </w:style>
  <w:style w:type="character" w:customStyle="1" w:styleId="WW8Num3z3">
    <w:name w:val="WW8Num3z3"/>
    <w:rsid w:val="000A3FFE"/>
  </w:style>
  <w:style w:type="character" w:customStyle="1" w:styleId="WW8Num3z4">
    <w:name w:val="WW8Num3z4"/>
    <w:rsid w:val="000A3FFE"/>
  </w:style>
  <w:style w:type="character" w:customStyle="1" w:styleId="WW8Num3z5">
    <w:name w:val="WW8Num3z5"/>
    <w:rsid w:val="000A3FFE"/>
  </w:style>
  <w:style w:type="character" w:customStyle="1" w:styleId="WW8Num3z6">
    <w:name w:val="WW8Num3z6"/>
    <w:rsid w:val="000A3FFE"/>
  </w:style>
  <w:style w:type="character" w:customStyle="1" w:styleId="WW8Num3z7">
    <w:name w:val="WW8Num3z7"/>
    <w:rsid w:val="000A3FFE"/>
  </w:style>
  <w:style w:type="character" w:customStyle="1" w:styleId="WW8Num3z8">
    <w:name w:val="WW8Num3z8"/>
    <w:rsid w:val="000A3FFE"/>
  </w:style>
  <w:style w:type="character" w:customStyle="1" w:styleId="WW8Num4z0">
    <w:name w:val="WW8Num4z0"/>
    <w:rsid w:val="000A3FFE"/>
    <w:rPr>
      <w:sz w:val="26"/>
      <w:szCs w:val="26"/>
    </w:rPr>
  </w:style>
  <w:style w:type="character" w:customStyle="1" w:styleId="WW8Num4z1">
    <w:name w:val="WW8Num4z1"/>
    <w:rsid w:val="000A3FFE"/>
  </w:style>
  <w:style w:type="character" w:customStyle="1" w:styleId="WW8Num4z2">
    <w:name w:val="WW8Num4z2"/>
    <w:rsid w:val="000A3FFE"/>
  </w:style>
  <w:style w:type="character" w:customStyle="1" w:styleId="WW8Num4z3">
    <w:name w:val="WW8Num4z3"/>
    <w:rsid w:val="000A3FFE"/>
  </w:style>
  <w:style w:type="character" w:customStyle="1" w:styleId="WW8Num4z4">
    <w:name w:val="WW8Num4z4"/>
    <w:rsid w:val="000A3FFE"/>
  </w:style>
  <w:style w:type="character" w:customStyle="1" w:styleId="WW8Num4z5">
    <w:name w:val="WW8Num4z5"/>
    <w:rsid w:val="000A3FFE"/>
  </w:style>
  <w:style w:type="character" w:customStyle="1" w:styleId="WW8Num4z6">
    <w:name w:val="WW8Num4z6"/>
    <w:rsid w:val="000A3FFE"/>
  </w:style>
  <w:style w:type="character" w:customStyle="1" w:styleId="WW8Num4z7">
    <w:name w:val="WW8Num4z7"/>
    <w:rsid w:val="000A3FFE"/>
  </w:style>
  <w:style w:type="character" w:customStyle="1" w:styleId="WW8Num4z8">
    <w:name w:val="WW8Num4z8"/>
    <w:rsid w:val="000A3FFE"/>
  </w:style>
  <w:style w:type="character" w:customStyle="1" w:styleId="WW8Num5z0">
    <w:name w:val="WW8Num5z0"/>
    <w:rsid w:val="000A3FFE"/>
    <w:rPr>
      <w:rFonts w:ascii="Times New Roman" w:hAnsi="Times New Roman" w:cs="Times New Roman"/>
      <w:b w:val="0"/>
      <w:i w:val="0"/>
      <w:color w:val="auto"/>
      <w:sz w:val="28"/>
      <w:szCs w:val="28"/>
    </w:rPr>
  </w:style>
  <w:style w:type="character" w:customStyle="1" w:styleId="WW8Num5z1">
    <w:name w:val="WW8Num5z1"/>
    <w:rsid w:val="000A3FFE"/>
  </w:style>
  <w:style w:type="character" w:customStyle="1" w:styleId="WW8Num5z2">
    <w:name w:val="WW8Num5z2"/>
    <w:rsid w:val="000A3FFE"/>
  </w:style>
  <w:style w:type="character" w:customStyle="1" w:styleId="WW8Num5z3">
    <w:name w:val="WW8Num5z3"/>
    <w:rsid w:val="000A3FFE"/>
  </w:style>
  <w:style w:type="character" w:customStyle="1" w:styleId="WW8Num5z4">
    <w:name w:val="WW8Num5z4"/>
    <w:rsid w:val="000A3FFE"/>
  </w:style>
  <w:style w:type="character" w:customStyle="1" w:styleId="WW8Num5z5">
    <w:name w:val="WW8Num5z5"/>
    <w:rsid w:val="000A3FFE"/>
  </w:style>
  <w:style w:type="character" w:customStyle="1" w:styleId="WW8Num5z6">
    <w:name w:val="WW8Num5z6"/>
    <w:rsid w:val="000A3FFE"/>
  </w:style>
  <w:style w:type="character" w:customStyle="1" w:styleId="WW8Num5z7">
    <w:name w:val="WW8Num5z7"/>
    <w:rsid w:val="000A3FFE"/>
  </w:style>
  <w:style w:type="character" w:customStyle="1" w:styleId="WW8Num5z8">
    <w:name w:val="WW8Num5z8"/>
    <w:rsid w:val="000A3FFE"/>
  </w:style>
  <w:style w:type="character" w:customStyle="1" w:styleId="WW8Num6z0">
    <w:name w:val="WW8Num6z0"/>
    <w:rsid w:val="000A3FFE"/>
  </w:style>
  <w:style w:type="character" w:customStyle="1" w:styleId="WW8Num6z1">
    <w:name w:val="WW8Num6z1"/>
    <w:rsid w:val="000A3FFE"/>
  </w:style>
  <w:style w:type="character" w:customStyle="1" w:styleId="WW8Num6z2">
    <w:name w:val="WW8Num6z2"/>
    <w:rsid w:val="000A3FFE"/>
  </w:style>
  <w:style w:type="character" w:customStyle="1" w:styleId="WW8Num6z3">
    <w:name w:val="WW8Num6z3"/>
    <w:rsid w:val="000A3FFE"/>
  </w:style>
  <w:style w:type="character" w:customStyle="1" w:styleId="WW8Num6z4">
    <w:name w:val="WW8Num6z4"/>
    <w:rsid w:val="000A3FFE"/>
  </w:style>
  <w:style w:type="character" w:customStyle="1" w:styleId="WW8Num6z5">
    <w:name w:val="WW8Num6z5"/>
    <w:rsid w:val="000A3FFE"/>
  </w:style>
  <w:style w:type="character" w:customStyle="1" w:styleId="WW8Num6z6">
    <w:name w:val="WW8Num6z6"/>
    <w:rsid w:val="000A3FFE"/>
  </w:style>
  <w:style w:type="character" w:customStyle="1" w:styleId="WW8Num6z7">
    <w:name w:val="WW8Num6z7"/>
    <w:rsid w:val="000A3FFE"/>
  </w:style>
  <w:style w:type="character" w:customStyle="1" w:styleId="WW8Num6z8">
    <w:name w:val="WW8Num6z8"/>
    <w:rsid w:val="000A3FFE"/>
  </w:style>
  <w:style w:type="character" w:customStyle="1" w:styleId="21">
    <w:name w:val="Основной шрифт абзаца2"/>
    <w:rsid w:val="000A3FFE"/>
  </w:style>
  <w:style w:type="character" w:customStyle="1" w:styleId="Absatz-Standardschriftart">
    <w:name w:val="Absatz-Standardschriftart"/>
    <w:rsid w:val="000A3FFE"/>
  </w:style>
  <w:style w:type="character" w:customStyle="1" w:styleId="WW-Absatz-Standardschriftart">
    <w:name w:val="WW-Absatz-Standardschriftart"/>
    <w:rsid w:val="000A3FFE"/>
  </w:style>
  <w:style w:type="character" w:customStyle="1" w:styleId="12">
    <w:name w:val="Основной шрифт абзаца1"/>
    <w:rsid w:val="000A3FFE"/>
  </w:style>
  <w:style w:type="character" w:customStyle="1" w:styleId="a3">
    <w:name w:val="Символ нумерации"/>
    <w:rsid w:val="000A3FFE"/>
  </w:style>
  <w:style w:type="character" w:styleId="a4">
    <w:name w:val="Hyperlink"/>
    <w:uiPriority w:val="99"/>
    <w:rsid w:val="000A3FFE"/>
    <w:rPr>
      <w:color w:val="0000FF"/>
      <w:u w:val="single"/>
    </w:rPr>
  </w:style>
  <w:style w:type="paragraph" w:customStyle="1" w:styleId="a5">
    <w:name w:val="Заголовок"/>
    <w:basedOn w:val="a"/>
    <w:next w:val="a6"/>
    <w:rsid w:val="000A3FFE"/>
    <w:pPr>
      <w:keepNext/>
      <w:suppressAutoHyphens/>
      <w:spacing w:before="240" w:after="120" w:line="240" w:lineRule="auto"/>
    </w:pPr>
    <w:rPr>
      <w:rFonts w:ascii="Arial" w:eastAsia="Lucida Sans Unicode" w:hAnsi="Arial" w:cs="Mangal"/>
      <w:sz w:val="28"/>
      <w:szCs w:val="28"/>
      <w:lang w:eastAsia="zh-CN"/>
    </w:rPr>
  </w:style>
  <w:style w:type="paragraph" w:styleId="a6">
    <w:name w:val="Body Text"/>
    <w:basedOn w:val="a"/>
    <w:link w:val="a7"/>
    <w:rsid w:val="000A3FFE"/>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0A3FFE"/>
    <w:rPr>
      <w:rFonts w:ascii="Times New Roman" w:eastAsia="Times New Roman" w:hAnsi="Times New Roman" w:cs="Times New Roman"/>
      <w:sz w:val="24"/>
      <w:szCs w:val="24"/>
      <w:lang w:eastAsia="zh-CN"/>
    </w:rPr>
  </w:style>
  <w:style w:type="paragraph" w:styleId="a8">
    <w:name w:val="List"/>
    <w:basedOn w:val="a6"/>
    <w:rsid w:val="000A3FFE"/>
    <w:rPr>
      <w:rFonts w:cs="Mangal"/>
    </w:rPr>
  </w:style>
  <w:style w:type="paragraph" w:styleId="a9">
    <w:name w:val="caption"/>
    <w:basedOn w:val="a"/>
    <w:qFormat/>
    <w:rsid w:val="000A3F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0A3F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0A3F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0A3FF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0A3FF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0A3FFE"/>
    <w:pPr>
      <w:suppressLineNumbers/>
      <w:suppressAutoHyphens/>
      <w:spacing w:after="0" w:line="240" w:lineRule="auto"/>
    </w:pPr>
    <w:rPr>
      <w:rFonts w:ascii="Times New Roman" w:eastAsia="Times New Roman" w:hAnsi="Times New Roman" w:cs="Mangal"/>
      <w:sz w:val="24"/>
      <w:szCs w:val="24"/>
      <w:lang w:eastAsia="zh-CN"/>
    </w:rPr>
  </w:style>
  <w:style w:type="paragraph" w:styleId="aa">
    <w:name w:val="List Paragraph"/>
    <w:basedOn w:val="a"/>
    <w:uiPriority w:val="34"/>
    <w:qFormat/>
    <w:rsid w:val="000A3FFE"/>
    <w:pPr>
      <w:suppressAutoHyphens/>
      <w:spacing w:after="0" w:line="240" w:lineRule="auto"/>
      <w:ind w:left="720"/>
    </w:pPr>
    <w:rPr>
      <w:rFonts w:ascii="Calibri" w:eastAsia="Times New Roman" w:hAnsi="Calibri" w:cs="Calibri"/>
      <w:sz w:val="24"/>
      <w:szCs w:val="24"/>
      <w:lang w:val="en-US" w:eastAsia="zh-CN" w:bidi="en-US"/>
    </w:rPr>
  </w:style>
  <w:style w:type="character" w:styleId="ab">
    <w:name w:val="FollowedHyperlink"/>
    <w:uiPriority w:val="99"/>
    <w:semiHidden/>
    <w:unhideWhenUsed/>
    <w:rsid w:val="000A3FFE"/>
    <w:rPr>
      <w:color w:val="800080"/>
      <w:u w:val="single"/>
    </w:rPr>
  </w:style>
  <w:style w:type="numbering" w:customStyle="1" w:styleId="111">
    <w:name w:val="Нет списка111"/>
    <w:next w:val="a2"/>
    <w:uiPriority w:val="99"/>
    <w:semiHidden/>
    <w:unhideWhenUsed/>
    <w:rsid w:val="000A3FFE"/>
  </w:style>
  <w:style w:type="paragraph" w:customStyle="1" w:styleId="ConsPlusNormal">
    <w:name w:val="ConsPlusNormal"/>
    <w:rsid w:val="000A3FFE"/>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0A3FF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uiPriority w:val="10"/>
    <w:rsid w:val="000A3FFE"/>
    <w:rPr>
      <w:rFonts w:ascii="Cambria" w:eastAsia="Times New Roman" w:hAnsi="Cambria" w:cs="Times New Roman"/>
      <w:b/>
      <w:bCs/>
      <w:kern w:val="28"/>
      <w:sz w:val="32"/>
      <w:szCs w:val="32"/>
      <w:lang w:val="x-none" w:eastAsia="x-none"/>
    </w:rPr>
  </w:style>
  <w:style w:type="paragraph" w:styleId="ae">
    <w:name w:val="Subtitle"/>
    <w:basedOn w:val="a"/>
    <w:next w:val="a"/>
    <w:link w:val="af"/>
    <w:uiPriority w:val="11"/>
    <w:qFormat/>
    <w:rsid w:val="000A3FF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
    <w:name w:val="Подзаголовок Знак"/>
    <w:basedOn w:val="a0"/>
    <w:link w:val="ae"/>
    <w:uiPriority w:val="11"/>
    <w:rsid w:val="000A3FFE"/>
    <w:rPr>
      <w:rFonts w:ascii="Cambria" w:eastAsia="Times New Roman" w:hAnsi="Cambria" w:cs="Times New Roman"/>
      <w:sz w:val="24"/>
      <w:szCs w:val="24"/>
      <w:lang w:val="x-none" w:eastAsia="x-none"/>
    </w:rPr>
  </w:style>
  <w:style w:type="character" w:styleId="af0">
    <w:name w:val="Strong"/>
    <w:uiPriority w:val="22"/>
    <w:qFormat/>
    <w:rsid w:val="000A3FFE"/>
    <w:rPr>
      <w:b/>
      <w:bCs/>
    </w:rPr>
  </w:style>
  <w:style w:type="character" w:styleId="af1">
    <w:name w:val="Emphasis"/>
    <w:uiPriority w:val="20"/>
    <w:qFormat/>
    <w:rsid w:val="000A3FFE"/>
    <w:rPr>
      <w:rFonts w:ascii="Calibri" w:hAnsi="Calibri"/>
      <w:b/>
      <w:i/>
      <w:iCs/>
    </w:rPr>
  </w:style>
  <w:style w:type="paragraph" w:styleId="af2">
    <w:name w:val="No Spacing"/>
    <w:basedOn w:val="a"/>
    <w:link w:val="af3"/>
    <w:qFormat/>
    <w:rsid w:val="000A3FFE"/>
    <w:pPr>
      <w:spacing w:after="0" w:line="240" w:lineRule="auto"/>
    </w:pPr>
    <w:rPr>
      <w:rFonts w:ascii="Calibri" w:eastAsia="Times New Roman" w:hAnsi="Calibri" w:cs="Times New Roman"/>
      <w:sz w:val="24"/>
      <w:szCs w:val="32"/>
      <w:lang w:val="en-US" w:bidi="en-US"/>
    </w:rPr>
  </w:style>
  <w:style w:type="paragraph" w:styleId="23">
    <w:name w:val="Quote"/>
    <w:basedOn w:val="a"/>
    <w:next w:val="a"/>
    <w:link w:val="24"/>
    <w:uiPriority w:val="29"/>
    <w:qFormat/>
    <w:rsid w:val="000A3FFE"/>
    <w:pPr>
      <w:spacing w:after="0" w:line="240" w:lineRule="auto"/>
    </w:pPr>
    <w:rPr>
      <w:rFonts w:ascii="Calibri" w:eastAsia="Times New Roman" w:hAnsi="Calibri" w:cs="Times New Roman"/>
      <w:i/>
      <w:sz w:val="24"/>
      <w:szCs w:val="24"/>
      <w:lang w:val="x-none" w:eastAsia="x-none"/>
    </w:rPr>
  </w:style>
  <w:style w:type="character" w:customStyle="1" w:styleId="24">
    <w:name w:val="Цитата 2 Знак"/>
    <w:basedOn w:val="a0"/>
    <w:link w:val="23"/>
    <w:uiPriority w:val="29"/>
    <w:rsid w:val="000A3FFE"/>
    <w:rPr>
      <w:rFonts w:ascii="Calibri" w:eastAsia="Times New Roman" w:hAnsi="Calibri" w:cs="Times New Roman"/>
      <w:i/>
      <w:sz w:val="24"/>
      <w:szCs w:val="24"/>
      <w:lang w:val="x-none" w:eastAsia="x-none"/>
    </w:rPr>
  </w:style>
  <w:style w:type="paragraph" w:styleId="af4">
    <w:name w:val="Intense Quote"/>
    <w:basedOn w:val="a"/>
    <w:next w:val="a"/>
    <w:link w:val="af5"/>
    <w:uiPriority w:val="30"/>
    <w:qFormat/>
    <w:rsid w:val="000A3FFE"/>
    <w:pPr>
      <w:spacing w:after="0" w:line="240" w:lineRule="auto"/>
      <w:ind w:left="720" w:right="720"/>
    </w:pPr>
    <w:rPr>
      <w:rFonts w:ascii="Calibri" w:eastAsia="Times New Roman" w:hAnsi="Calibri" w:cs="Times New Roman"/>
      <w:b/>
      <w:i/>
      <w:sz w:val="24"/>
      <w:szCs w:val="20"/>
      <w:lang w:val="x-none" w:eastAsia="x-none"/>
    </w:rPr>
  </w:style>
  <w:style w:type="character" w:customStyle="1" w:styleId="af5">
    <w:name w:val="Выделенная цитата Знак"/>
    <w:basedOn w:val="a0"/>
    <w:link w:val="af4"/>
    <w:uiPriority w:val="30"/>
    <w:rsid w:val="000A3FFE"/>
    <w:rPr>
      <w:rFonts w:ascii="Calibri" w:eastAsia="Times New Roman" w:hAnsi="Calibri" w:cs="Times New Roman"/>
      <w:b/>
      <w:i/>
      <w:sz w:val="24"/>
      <w:szCs w:val="20"/>
      <w:lang w:val="x-none" w:eastAsia="x-none"/>
    </w:rPr>
  </w:style>
  <w:style w:type="character" w:styleId="af6">
    <w:name w:val="Subtle Emphasis"/>
    <w:uiPriority w:val="19"/>
    <w:qFormat/>
    <w:rsid w:val="000A3FFE"/>
    <w:rPr>
      <w:i/>
      <w:color w:val="5A5A5A"/>
    </w:rPr>
  </w:style>
  <w:style w:type="character" w:styleId="af7">
    <w:name w:val="Intense Emphasis"/>
    <w:uiPriority w:val="21"/>
    <w:qFormat/>
    <w:rsid w:val="000A3FFE"/>
    <w:rPr>
      <w:b/>
      <w:i/>
      <w:sz w:val="24"/>
      <w:szCs w:val="24"/>
      <w:u w:val="single"/>
    </w:rPr>
  </w:style>
  <w:style w:type="character" w:styleId="af8">
    <w:name w:val="Subtle Reference"/>
    <w:uiPriority w:val="31"/>
    <w:qFormat/>
    <w:rsid w:val="000A3FFE"/>
    <w:rPr>
      <w:sz w:val="24"/>
      <w:szCs w:val="24"/>
      <w:u w:val="single"/>
    </w:rPr>
  </w:style>
  <w:style w:type="character" w:styleId="af9">
    <w:name w:val="Intense Reference"/>
    <w:uiPriority w:val="32"/>
    <w:qFormat/>
    <w:rsid w:val="000A3FFE"/>
    <w:rPr>
      <w:b/>
      <w:sz w:val="24"/>
      <w:u w:val="single"/>
    </w:rPr>
  </w:style>
  <w:style w:type="character" w:styleId="afa">
    <w:name w:val="Book Title"/>
    <w:uiPriority w:val="33"/>
    <w:qFormat/>
    <w:rsid w:val="000A3FFE"/>
    <w:rPr>
      <w:rFonts w:ascii="Cambria" w:eastAsia="Times New Roman" w:hAnsi="Cambria"/>
      <w:b/>
      <w:i/>
      <w:sz w:val="24"/>
      <w:szCs w:val="24"/>
    </w:rPr>
  </w:style>
  <w:style w:type="paragraph" w:styleId="afb">
    <w:name w:val="TOC Heading"/>
    <w:basedOn w:val="1"/>
    <w:next w:val="a"/>
    <w:uiPriority w:val="39"/>
    <w:semiHidden/>
    <w:unhideWhenUsed/>
    <w:qFormat/>
    <w:rsid w:val="000A3FFE"/>
    <w:pPr>
      <w:outlineLvl w:val="9"/>
    </w:pPr>
  </w:style>
  <w:style w:type="paragraph" w:styleId="afc">
    <w:name w:val="Balloon Text"/>
    <w:basedOn w:val="a"/>
    <w:link w:val="afd"/>
    <w:uiPriority w:val="99"/>
    <w:semiHidden/>
    <w:unhideWhenUsed/>
    <w:rsid w:val="000A3FFE"/>
    <w:pPr>
      <w:spacing w:after="0" w:line="240" w:lineRule="auto"/>
    </w:pPr>
    <w:rPr>
      <w:rFonts w:ascii="Tahoma" w:eastAsia="Times New Roman" w:hAnsi="Tahoma" w:cs="Tahoma"/>
      <w:sz w:val="16"/>
      <w:szCs w:val="16"/>
      <w:lang w:val="en-US" w:bidi="en-US"/>
    </w:rPr>
  </w:style>
  <w:style w:type="character" w:customStyle="1" w:styleId="afd">
    <w:name w:val="Текст выноски Знак"/>
    <w:basedOn w:val="a0"/>
    <w:link w:val="afc"/>
    <w:uiPriority w:val="99"/>
    <w:semiHidden/>
    <w:rsid w:val="000A3FFE"/>
    <w:rPr>
      <w:rFonts w:ascii="Tahoma" w:eastAsia="Times New Roman" w:hAnsi="Tahoma" w:cs="Tahoma"/>
      <w:sz w:val="16"/>
      <w:szCs w:val="16"/>
      <w:lang w:val="en-US" w:bidi="en-US"/>
    </w:rPr>
  </w:style>
  <w:style w:type="paragraph" w:styleId="afe">
    <w:name w:val="Normal (Web)"/>
    <w:aliases w:val="Обычный (Web)"/>
    <w:basedOn w:val="a"/>
    <w:uiPriority w:val="99"/>
    <w:semiHidden/>
    <w:unhideWhenUsed/>
    <w:qFormat/>
    <w:rsid w:val="000A3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A3F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59"/>
    <w:rsid w:val="000A3F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A3FFE"/>
  </w:style>
  <w:style w:type="character" w:customStyle="1" w:styleId="aff0">
    <w:name w:val="Основной текст с отступом Знак"/>
    <w:basedOn w:val="a0"/>
    <w:link w:val="aff1"/>
    <w:semiHidden/>
    <w:locked/>
    <w:rsid w:val="000A3FFE"/>
    <w:rPr>
      <w:sz w:val="24"/>
      <w:szCs w:val="24"/>
    </w:rPr>
  </w:style>
  <w:style w:type="character" w:customStyle="1" w:styleId="af3">
    <w:name w:val="Без интервала Знак"/>
    <w:link w:val="af2"/>
    <w:locked/>
    <w:rsid w:val="000A3FFE"/>
    <w:rPr>
      <w:rFonts w:ascii="Calibri" w:eastAsia="Times New Roman" w:hAnsi="Calibri" w:cs="Times New Roman"/>
      <w:sz w:val="24"/>
      <w:szCs w:val="32"/>
      <w:lang w:val="en-US" w:bidi="en-US"/>
    </w:rPr>
  </w:style>
  <w:style w:type="paragraph" w:customStyle="1" w:styleId="16">
    <w:name w:val="Без интервала1"/>
    <w:uiPriority w:val="99"/>
    <w:rsid w:val="000A3FFE"/>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0A3FFE"/>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7">
    <w:name w:val="Стиль1"/>
    <w:basedOn w:val="1"/>
    <w:uiPriority w:val="99"/>
    <w:rsid w:val="000A3FFE"/>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aff2">
    <w:name w:val="Таблица"/>
    <w:basedOn w:val="a"/>
    <w:uiPriority w:val="99"/>
    <w:rsid w:val="000A3FFE"/>
    <w:pPr>
      <w:suppressAutoHyphens/>
      <w:spacing w:after="0" w:line="240" w:lineRule="auto"/>
      <w:jc w:val="both"/>
    </w:pPr>
    <w:rPr>
      <w:rFonts w:ascii="Times New Roman" w:eastAsia="Calibri" w:hAnsi="Times New Roman" w:cs="Times New Roman"/>
      <w:b/>
      <w:sz w:val="24"/>
      <w:lang w:eastAsia="ar-SA"/>
    </w:rPr>
  </w:style>
  <w:style w:type="paragraph" w:styleId="aff1">
    <w:name w:val="Body Text Indent"/>
    <w:basedOn w:val="a"/>
    <w:link w:val="aff0"/>
    <w:semiHidden/>
    <w:unhideWhenUsed/>
    <w:rsid w:val="000A3FFE"/>
    <w:pPr>
      <w:spacing w:after="120" w:line="240" w:lineRule="auto"/>
      <w:ind w:left="283"/>
    </w:pPr>
    <w:rPr>
      <w:sz w:val="24"/>
      <w:szCs w:val="24"/>
    </w:rPr>
  </w:style>
  <w:style w:type="character" w:customStyle="1" w:styleId="18">
    <w:name w:val="Основной текст с отступом Знак1"/>
    <w:basedOn w:val="a0"/>
    <w:semiHidden/>
    <w:rsid w:val="000A3FFE"/>
  </w:style>
</w:styles>
</file>

<file path=word/webSettings.xml><?xml version="1.0" encoding="utf-8"?>
<w:webSettings xmlns:r="http://schemas.openxmlformats.org/officeDocument/2006/relationships" xmlns:w="http://schemas.openxmlformats.org/wordprocessingml/2006/main">
  <w:divs>
    <w:div w:id="14300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2018-02-05T08:02:00Z</dcterms:created>
  <dcterms:modified xsi:type="dcterms:W3CDTF">2018-02-05T08:02:00Z</dcterms:modified>
</cp:coreProperties>
</file>