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sub_555"/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07.11.2017г. №136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4DE8" w:rsidRPr="00AF2424" w:rsidRDefault="005C4DE8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4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C4DE8" w:rsidRDefault="005C4DE8" w:rsidP="00EA0DF9">
      <w:pPr>
        <w:pStyle w:val="a3"/>
        <w:shd w:val="clear" w:color="auto" w:fill="FFFFFF"/>
        <w:spacing w:before="24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AF2424">
        <w:rPr>
          <w:rFonts w:ascii="Arial" w:hAnsi="Arial" w:cs="Arial"/>
          <w:b/>
          <w:color w:val="000000"/>
          <w:sz w:val="32"/>
          <w:szCs w:val="32"/>
        </w:rPr>
        <w:t>О ПРОВЕДЕНИИ ОБЩЕСТВЕННОГО ОБСУЖДЕНИЯ ОБЪЕКТА ГОСУДАРСТВЕННОЙ ЭКОЛОГИЧЕСКОЙ ЭКСПЕРТИЗЫ</w:t>
      </w:r>
    </w:p>
    <w:p w:rsidR="00EA0DF9" w:rsidRPr="00AF2424" w:rsidRDefault="00EA0DF9" w:rsidP="00EA0DF9">
      <w:pPr>
        <w:pStyle w:val="a3"/>
        <w:shd w:val="clear" w:color="auto" w:fill="FFFFFF"/>
        <w:spacing w:before="240" w:beforeAutospacing="0" w:after="0" w:afterAutospacing="0"/>
        <w:contextualSpacing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11044E" w:rsidRDefault="00A01D07" w:rsidP="00EA0DF9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11044E">
        <w:rPr>
          <w:rFonts w:ascii="Arial" w:hAnsi="Arial" w:cs="Arial"/>
          <w:color w:val="000000"/>
        </w:rPr>
        <w:t>В</w:t>
      </w:r>
      <w:r w:rsidR="005C4DE8" w:rsidRPr="0011044E">
        <w:rPr>
          <w:rFonts w:ascii="Arial" w:hAnsi="Arial" w:cs="Arial"/>
          <w:color w:val="000000"/>
        </w:rPr>
        <w:t xml:space="preserve"> целях информирования общественности и учёта мнения </w:t>
      </w:r>
      <w:r w:rsidR="0011044E">
        <w:rPr>
          <w:rFonts w:ascii="Arial" w:hAnsi="Arial" w:cs="Arial"/>
          <w:color w:val="000000"/>
        </w:rPr>
        <w:t>и</w:t>
      </w:r>
      <w:r w:rsidR="005C4DE8" w:rsidRPr="0011044E">
        <w:rPr>
          <w:rFonts w:ascii="Arial" w:hAnsi="Arial" w:cs="Arial"/>
          <w:color w:val="000000"/>
        </w:rPr>
        <w:t xml:space="preserve"> оценк</w:t>
      </w:r>
      <w:r w:rsidR="0011044E">
        <w:rPr>
          <w:rFonts w:ascii="Arial" w:hAnsi="Arial" w:cs="Arial"/>
          <w:color w:val="000000"/>
        </w:rPr>
        <w:t>и</w:t>
      </w:r>
      <w:r w:rsidR="005C4DE8" w:rsidRPr="0011044E">
        <w:rPr>
          <w:rFonts w:ascii="Arial" w:hAnsi="Arial" w:cs="Arial"/>
          <w:color w:val="000000"/>
        </w:rPr>
        <w:t xml:space="preserve"> воздействия намечаемой хозяйственной и иной деятельности на окружающую среду по объекту государственной экологической экспертизы: </w:t>
      </w:r>
      <w:proofErr w:type="gramStart"/>
      <w:r w:rsidR="005C4DE8" w:rsidRPr="0011044E">
        <w:rPr>
          <w:rFonts w:ascii="Arial" w:hAnsi="Arial" w:cs="Arial"/>
          <w:color w:val="000000"/>
        </w:rPr>
        <w:t>«Дом культуры на ул. Трактовая, 5 в с. Майск, Осинского района Иркутской области", в соответствии с пунктом 7,1 статьи 11</w:t>
      </w:r>
      <w:r w:rsidRPr="0011044E">
        <w:rPr>
          <w:rFonts w:ascii="Arial" w:hAnsi="Arial" w:cs="Arial"/>
          <w:color w:val="000000"/>
        </w:rPr>
        <w:t>,</w:t>
      </w:r>
      <w:r w:rsidR="005C4DE8" w:rsidRPr="0011044E">
        <w:rPr>
          <w:rFonts w:ascii="Arial" w:hAnsi="Arial" w:cs="Arial"/>
          <w:color w:val="000000"/>
        </w:rPr>
        <w:t xml:space="preserve"> </w:t>
      </w:r>
      <w:r w:rsidRPr="0011044E">
        <w:rPr>
          <w:rFonts w:ascii="Arial" w:hAnsi="Arial" w:cs="Arial"/>
          <w:color w:val="000000"/>
        </w:rPr>
        <w:t>статьи 27</w:t>
      </w:r>
      <w:r w:rsidR="005C4DE8" w:rsidRPr="0011044E">
        <w:rPr>
          <w:rFonts w:ascii="Arial" w:hAnsi="Arial" w:cs="Arial"/>
          <w:color w:val="000000"/>
        </w:rPr>
        <w:t xml:space="preserve"> Федерального закона </w:t>
      </w:r>
      <w:r w:rsidRPr="0011044E">
        <w:rPr>
          <w:rFonts w:ascii="Arial" w:hAnsi="Arial" w:cs="Arial"/>
          <w:color w:val="000000"/>
        </w:rPr>
        <w:t>от 23.11.1995 №174-ФЗ (в ред. от 29.12.2015)</w:t>
      </w:r>
      <w:r w:rsidR="005C4DE8" w:rsidRPr="0011044E">
        <w:rPr>
          <w:rFonts w:ascii="Arial" w:hAnsi="Arial" w:cs="Arial"/>
          <w:color w:val="000000"/>
        </w:rPr>
        <w:t xml:space="preserve"> «Об экологической экспертизе»</w:t>
      </w:r>
      <w:r w:rsidR="0011044E">
        <w:rPr>
          <w:rFonts w:ascii="Arial" w:hAnsi="Arial" w:cs="Arial"/>
          <w:color w:val="000000"/>
        </w:rPr>
        <w:t xml:space="preserve">,  </w:t>
      </w:r>
      <w:r w:rsidR="00255A0E">
        <w:rPr>
          <w:rFonts w:ascii="Arial" w:hAnsi="Arial" w:cs="Arial"/>
          <w:color w:val="000000"/>
        </w:rPr>
        <w:t>Поряд</w:t>
      </w:r>
      <w:r w:rsidR="0011044E" w:rsidRPr="0011044E">
        <w:rPr>
          <w:rFonts w:ascii="Arial" w:hAnsi="Arial" w:cs="Arial"/>
          <w:color w:val="000000"/>
        </w:rPr>
        <w:t>к</w:t>
      </w:r>
      <w:r w:rsidR="0011044E">
        <w:rPr>
          <w:rFonts w:ascii="Arial" w:hAnsi="Arial" w:cs="Arial"/>
          <w:color w:val="000000"/>
        </w:rPr>
        <w:t>ом</w:t>
      </w:r>
      <w:r w:rsidR="0011044E" w:rsidRPr="0011044E">
        <w:rPr>
          <w:rFonts w:ascii="Arial" w:hAnsi="Arial" w:cs="Arial"/>
          <w:color w:val="000000"/>
        </w:rPr>
        <w:t xml:space="preserve">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</w:t>
      </w:r>
      <w:r w:rsidR="0011044E">
        <w:rPr>
          <w:rFonts w:ascii="Arial" w:hAnsi="Arial" w:cs="Arial"/>
          <w:color w:val="000000"/>
        </w:rPr>
        <w:t>Осинского муниципального района,</w:t>
      </w:r>
      <w:r w:rsidR="0011044E" w:rsidRPr="0011044E">
        <w:t xml:space="preserve"> </w:t>
      </w:r>
      <w:r w:rsidR="0011044E" w:rsidRPr="0011044E">
        <w:rPr>
          <w:rFonts w:ascii="Arial" w:hAnsi="Arial" w:cs="Arial"/>
          <w:color w:val="000000"/>
        </w:rPr>
        <w:t>руководствуясь статьей 32 Устава муниципального образования</w:t>
      </w:r>
      <w:proofErr w:type="gramEnd"/>
      <w:r w:rsidR="0011044E" w:rsidRPr="0011044E">
        <w:rPr>
          <w:rFonts w:ascii="Arial" w:hAnsi="Arial" w:cs="Arial"/>
          <w:color w:val="000000"/>
        </w:rPr>
        <w:t xml:space="preserve"> «Майск»</w:t>
      </w:r>
    </w:p>
    <w:p w:rsidR="00EA0DF9" w:rsidRDefault="00EA0DF9" w:rsidP="00EA0DF9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255A0E" w:rsidRPr="00255A0E" w:rsidRDefault="00255A0E" w:rsidP="00EA0D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255A0E" w:rsidRDefault="00255A0E" w:rsidP="00EA0D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EA0DF9" w:rsidRDefault="00EA0DF9" w:rsidP="00EA0DF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 w:rsidR="005C4DE8" w:rsidRPr="00255A0E">
        <w:rPr>
          <w:rFonts w:ascii="Arial" w:hAnsi="Arial" w:cs="Arial"/>
          <w:color w:val="000000"/>
        </w:rPr>
        <w:t xml:space="preserve">Провести </w:t>
      </w:r>
      <w:r w:rsidR="002D7090" w:rsidRPr="002D7090">
        <w:rPr>
          <w:rFonts w:ascii="Arial" w:hAnsi="Arial" w:cs="Arial"/>
          <w:color w:val="000000"/>
        </w:rPr>
        <w:t>1</w:t>
      </w:r>
      <w:r w:rsidR="008E5446">
        <w:rPr>
          <w:rFonts w:ascii="Arial" w:hAnsi="Arial" w:cs="Arial"/>
          <w:color w:val="000000"/>
        </w:rPr>
        <w:t>5</w:t>
      </w:r>
      <w:r w:rsidR="002D7090" w:rsidRPr="002D7090">
        <w:rPr>
          <w:rFonts w:ascii="Arial" w:hAnsi="Arial" w:cs="Arial"/>
          <w:color w:val="000000"/>
        </w:rPr>
        <w:t xml:space="preserve"> декабря 2017 г., в 14.00 </w:t>
      </w:r>
      <w:r w:rsidR="002D7090">
        <w:rPr>
          <w:rFonts w:ascii="Arial" w:hAnsi="Arial" w:cs="Arial"/>
          <w:color w:val="000000"/>
        </w:rPr>
        <w:t>часов</w:t>
      </w:r>
      <w:r w:rsidR="002D7090" w:rsidRPr="002D7090">
        <w:rPr>
          <w:rFonts w:ascii="Arial" w:hAnsi="Arial" w:cs="Arial"/>
          <w:color w:val="000000"/>
        </w:rPr>
        <w:t xml:space="preserve"> по адресу Иркутская область, Осинский</w:t>
      </w:r>
      <w:r w:rsidR="002D7090">
        <w:rPr>
          <w:rFonts w:ascii="Arial" w:hAnsi="Arial" w:cs="Arial"/>
          <w:color w:val="000000"/>
        </w:rPr>
        <w:t xml:space="preserve"> район, с.</w:t>
      </w:r>
      <w:r>
        <w:rPr>
          <w:rFonts w:ascii="Arial" w:hAnsi="Arial" w:cs="Arial"/>
          <w:color w:val="000000"/>
        </w:rPr>
        <w:t xml:space="preserve"> </w:t>
      </w:r>
      <w:r w:rsidR="002D7090">
        <w:rPr>
          <w:rFonts w:ascii="Arial" w:hAnsi="Arial" w:cs="Arial"/>
          <w:color w:val="000000"/>
        </w:rPr>
        <w:t>Майск, ул.</w:t>
      </w:r>
      <w:r>
        <w:rPr>
          <w:rFonts w:ascii="Arial" w:hAnsi="Arial" w:cs="Arial"/>
          <w:color w:val="000000"/>
        </w:rPr>
        <w:t xml:space="preserve"> </w:t>
      </w:r>
      <w:r w:rsidR="002D7090">
        <w:rPr>
          <w:rFonts w:ascii="Arial" w:hAnsi="Arial" w:cs="Arial"/>
          <w:color w:val="000000"/>
        </w:rPr>
        <w:t xml:space="preserve">Трактовая 7 </w:t>
      </w:r>
      <w:r w:rsidR="005C4DE8" w:rsidRPr="00255A0E">
        <w:rPr>
          <w:rFonts w:ascii="Arial" w:hAnsi="Arial" w:cs="Arial"/>
          <w:color w:val="000000"/>
        </w:rPr>
        <w:t>общественные обсуждения</w:t>
      </w:r>
      <w:r w:rsidR="002D7090">
        <w:rPr>
          <w:rFonts w:ascii="Arial" w:hAnsi="Arial" w:cs="Arial"/>
          <w:color w:val="000000"/>
        </w:rPr>
        <w:t xml:space="preserve"> (</w:t>
      </w:r>
      <w:r w:rsidR="002D7090" w:rsidRPr="002D7090">
        <w:rPr>
          <w:rFonts w:ascii="Arial" w:hAnsi="Arial" w:cs="Arial"/>
          <w:color w:val="000000"/>
        </w:rPr>
        <w:t>в форме общественных слушаний) по материалам оценки воздействия намечаемой хозяйственной или иной деятельности на окружающую среду (проектной документации включая раздел ОВОС, разработчик ООО «Северный ветер») по объекту</w:t>
      </w:r>
      <w:r w:rsidR="002D7090">
        <w:rPr>
          <w:rFonts w:ascii="Arial" w:hAnsi="Arial" w:cs="Arial"/>
          <w:color w:val="000000"/>
        </w:rPr>
        <w:t xml:space="preserve"> государственной экологической экспертизы</w:t>
      </w:r>
      <w:r w:rsidR="002D7090" w:rsidRPr="002D7090">
        <w:rPr>
          <w:rFonts w:ascii="Arial" w:hAnsi="Arial" w:cs="Arial"/>
          <w:color w:val="000000"/>
        </w:rPr>
        <w:t>:</w:t>
      </w:r>
      <w:proofErr w:type="gramEnd"/>
      <w:r w:rsidR="002D7090">
        <w:rPr>
          <w:rFonts w:ascii="Arial" w:hAnsi="Arial" w:cs="Arial"/>
          <w:color w:val="000000"/>
        </w:rPr>
        <w:t xml:space="preserve"> «</w:t>
      </w:r>
      <w:r w:rsidR="002D7090" w:rsidRPr="002D7090">
        <w:rPr>
          <w:rFonts w:ascii="Arial" w:hAnsi="Arial" w:cs="Arial"/>
          <w:color w:val="000000"/>
        </w:rPr>
        <w:t xml:space="preserve">Дом культуры на ул. </w:t>
      </w:r>
      <w:proofErr w:type="gramStart"/>
      <w:r w:rsidR="002D7090" w:rsidRPr="002D7090">
        <w:rPr>
          <w:rFonts w:ascii="Arial" w:hAnsi="Arial" w:cs="Arial"/>
          <w:color w:val="000000"/>
        </w:rPr>
        <w:t>Трактовая</w:t>
      </w:r>
      <w:proofErr w:type="gramEnd"/>
      <w:r w:rsidR="002D7090" w:rsidRPr="002D7090">
        <w:rPr>
          <w:rFonts w:ascii="Arial" w:hAnsi="Arial" w:cs="Arial"/>
          <w:color w:val="000000"/>
        </w:rPr>
        <w:t>, 5 в с. Майск, Осинского района Иркутской области</w:t>
      </w:r>
      <w:r w:rsidR="002D7090">
        <w:rPr>
          <w:rFonts w:ascii="Arial" w:hAnsi="Arial" w:cs="Arial"/>
          <w:color w:val="000000"/>
        </w:rPr>
        <w:t xml:space="preserve">» </w:t>
      </w:r>
    </w:p>
    <w:p w:rsidR="005C4DE8" w:rsidRDefault="00EA0DF9" w:rsidP="00EA0DF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D7090">
        <w:rPr>
          <w:rFonts w:ascii="Arial" w:hAnsi="Arial" w:cs="Arial"/>
          <w:color w:val="000000"/>
        </w:rPr>
        <w:t xml:space="preserve">Финансовому отделу (Брянцева Н.И.) </w:t>
      </w:r>
      <w:r w:rsidR="008E5446">
        <w:rPr>
          <w:rFonts w:ascii="Arial" w:hAnsi="Arial" w:cs="Arial"/>
          <w:color w:val="000000"/>
        </w:rPr>
        <w:t xml:space="preserve">в срок до 15 ноября 2017 года </w:t>
      </w:r>
      <w:r w:rsidR="002D7090">
        <w:rPr>
          <w:rFonts w:ascii="Arial" w:hAnsi="Arial" w:cs="Arial"/>
          <w:color w:val="000000"/>
        </w:rPr>
        <w:t xml:space="preserve">обеспечить размещение </w:t>
      </w:r>
      <w:r w:rsidR="005C4DE8" w:rsidRPr="002D7090">
        <w:rPr>
          <w:rFonts w:ascii="Arial" w:hAnsi="Arial" w:cs="Arial"/>
          <w:bdr w:val="none" w:sz="0" w:space="0" w:color="auto" w:frame="1"/>
        </w:rPr>
        <w:t>информационных сообщений</w:t>
      </w:r>
      <w:r w:rsidR="006076C1">
        <w:rPr>
          <w:rFonts w:ascii="Arial" w:hAnsi="Arial" w:cs="Arial"/>
          <w:bdr w:val="none" w:sz="0" w:space="0" w:color="auto" w:frame="1"/>
        </w:rPr>
        <w:t xml:space="preserve"> </w:t>
      </w:r>
      <w:r w:rsidR="005C4DE8" w:rsidRPr="002D7090">
        <w:rPr>
          <w:rFonts w:ascii="Arial" w:hAnsi="Arial" w:cs="Arial"/>
          <w:color w:val="000000"/>
        </w:rPr>
        <w:t>о проведении обсуждений</w:t>
      </w:r>
      <w:r w:rsidR="006076C1">
        <w:rPr>
          <w:rFonts w:ascii="Arial" w:hAnsi="Arial" w:cs="Arial"/>
          <w:color w:val="000000"/>
        </w:rPr>
        <w:t xml:space="preserve"> </w:t>
      </w:r>
      <w:r w:rsidR="006076C1">
        <w:rPr>
          <w:rFonts w:ascii="Arial" w:hAnsi="Arial" w:cs="Arial"/>
          <w:bdr w:val="none" w:sz="0" w:space="0" w:color="auto" w:frame="1"/>
        </w:rPr>
        <w:t>(согласно приложению №1)</w:t>
      </w:r>
      <w:r w:rsidR="006076C1">
        <w:rPr>
          <w:rFonts w:ascii="Arial" w:hAnsi="Arial" w:cs="Arial"/>
          <w:color w:val="000000"/>
        </w:rPr>
        <w:t xml:space="preserve"> </w:t>
      </w:r>
      <w:proofErr w:type="gramStart"/>
      <w:r w:rsidR="005C4DE8" w:rsidRPr="002D7090">
        <w:rPr>
          <w:rFonts w:ascii="Arial" w:hAnsi="Arial" w:cs="Arial"/>
          <w:color w:val="000000"/>
        </w:rPr>
        <w:t>в</w:t>
      </w:r>
      <w:proofErr w:type="gramEnd"/>
      <w:r w:rsidR="00312759" w:rsidRPr="00312759">
        <w:t xml:space="preserve"> </w:t>
      </w:r>
      <w:r w:rsidR="00312759" w:rsidRPr="00312759">
        <w:rPr>
          <w:rFonts w:ascii="Arial" w:hAnsi="Arial" w:cs="Arial"/>
          <w:color w:val="000000"/>
        </w:rPr>
        <w:t>Всероссийск</w:t>
      </w:r>
      <w:r w:rsidR="00312759">
        <w:rPr>
          <w:rFonts w:ascii="Arial" w:hAnsi="Arial" w:cs="Arial"/>
          <w:color w:val="000000"/>
        </w:rPr>
        <w:t>ой</w:t>
      </w:r>
      <w:r w:rsidR="00312759" w:rsidRPr="00312759">
        <w:rPr>
          <w:rFonts w:ascii="Arial" w:hAnsi="Arial" w:cs="Arial"/>
          <w:color w:val="000000"/>
        </w:rPr>
        <w:t xml:space="preserve"> еженедельн</w:t>
      </w:r>
      <w:r w:rsidR="00312759">
        <w:rPr>
          <w:rFonts w:ascii="Arial" w:hAnsi="Arial" w:cs="Arial"/>
          <w:color w:val="000000"/>
        </w:rPr>
        <w:t>ой</w:t>
      </w:r>
      <w:r w:rsidR="00312759" w:rsidRPr="00312759">
        <w:rPr>
          <w:rFonts w:ascii="Arial" w:hAnsi="Arial" w:cs="Arial"/>
          <w:color w:val="000000"/>
        </w:rPr>
        <w:t xml:space="preserve"> газет</w:t>
      </w:r>
      <w:r w:rsidR="00312759">
        <w:rPr>
          <w:rFonts w:ascii="Arial" w:hAnsi="Arial" w:cs="Arial"/>
          <w:color w:val="000000"/>
        </w:rPr>
        <w:t>е</w:t>
      </w:r>
      <w:r w:rsidR="00312759" w:rsidRPr="00312759">
        <w:rPr>
          <w:rFonts w:ascii="Arial" w:hAnsi="Arial" w:cs="Arial"/>
          <w:color w:val="000000"/>
        </w:rPr>
        <w:t xml:space="preserve"> «Транспорт России»</w:t>
      </w:r>
      <w:r w:rsidR="00312759">
        <w:rPr>
          <w:rFonts w:ascii="Arial" w:hAnsi="Arial" w:cs="Arial"/>
          <w:color w:val="000000"/>
        </w:rPr>
        <w:t>,</w:t>
      </w:r>
      <w:r w:rsidR="008E5446" w:rsidRPr="008E5446">
        <w:t xml:space="preserve"> </w:t>
      </w:r>
      <w:r w:rsidR="008E5446" w:rsidRPr="008E5446">
        <w:rPr>
          <w:rFonts w:ascii="Arial" w:hAnsi="Arial" w:cs="Arial"/>
          <w:color w:val="000000"/>
        </w:rPr>
        <w:t>общественно-политической газете</w:t>
      </w:r>
      <w:r w:rsidR="008E5446">
        <w:rPr>
          <w:rFonts w:ascii="Arial" w:hAnsi="Arial" w:cs="Arial"/>
          <w:color w:val="000000"/>
        </w:rPr>
        <w:t xml:space="preserve"> Иркутской области</w:t>
      </w:r>
      <w:r w:rsidR="00312759">
        <w:rPr>
          <w:rFonts w:ascii="Arial" w:hAnsi="Arial" w:cs="Arial"/>
          <w:color w:val="000000"/>
        </w:rPr>
        <w:t xml:space="preserve"> «Областная», </w:t>
      </w:r>
      <w:r w:rsidR="005C4DE8" w:rsidRPr="002D7090">
        <w:rPr>
          <w:rFonts w:ascii="Arial" w:hAnsi="Arial" w:cs="Arial"/>
          <w:color w:val="000000"/>
        </w:rPr>
        <w:t xml:space="preserve">общественно-политической газете </w:t>
      </w:r>
      <w:r w:rsidR="00312759">
        <w:rPr>
          <w:rFonts w:ascii="Arial" w:hAnsi="Arial" w:cs="Arial"/>
          <w:color w:val="000000"/>
        </w:rPr>
        <w:t xml:space="preserve">Осинского муниципального </w:t>
      </w:r>
      <w:r w:rsidR="005C4DE8" w:rsidRPr="002D7090">
        <w:rPr>
          <w:rFonts w:ascii="Arial" w:hAnsi="Arial" w:cs="Arial"/>
          <w:color w:val="000000"/>
        </w:rPr>
        <w:t xml:space="preserve">района </w:t>
      </w:r>
      <w:r w:rsidR="00312759">
        <w:rPr>
          <w:rFonts w:ascii="Arial" w:hAnsi="Arial" w:cs="Arial"/>
          <w:color w:val="000000"/>
        </w:rPr>
        <w:t>«Знамя Труда»</w:t>
      </w:r>
      <w:r w:rsidR="006076C1">
        <w:rPr>
          <w:rFonts w:ascii="Arial" w:hAnsi="Arial" w:cs="Arial"/>
          <w:color w:val="000000"/>
        </w:rPr>
        <w:t>,</w:t>
      </w:r>
      <w:r w:rsidR="00312759" w:rsidRPr="002D7090">
        <w:rPr>
          <w:rFonts w:ascii="Arial" w:hAnsi="Arial" w:cs="Arial"/>
          <w:color w:val="000000"/>
        </w:rPr>
        <w:t xml:space="preserve"> </w:t>
      </w:r>
      <w:r w:rsidR="005C4DE8" w:rsidRPr="002D7090">
        <w:rPr>
          <w:rFonts w:ascii="Arial" w:hAnsi="Arial" w:cs="Arial"/>
          <w:color w:val="000000"/>
        </w:rPr>
        <w:t xml:space="preserve">на официальном сайте </w:t>
      </w:r>
      <w:r w:rsidR="008E5446">
        <w:rPr>
          <w:rFonts w:ascii="Arial" w:hAnsi="Arial" w:cs="Arial"/>
          <w:color w:val="000000"/>
        </w:rPr>
        <w:t xml:space="preserve">администрации </w:t>
      </w:r>
      <w:r w:rsidR="005C4DE8" w:rsidRPr="002D7090">
        <w:rPr>
          <w:rFonts w:ascii="Arial" w:hAnsi="Arial" w:cs="Arial"/>
          <w:color w:val="000000"/>
        </w:rPr>
        <w:t xml:space="preserve">муниципального образования </w:t>
      </w:r>
      <w:r w:rsidR="008E5446">
        <w:rPr>
          <w:rFonts w:ascii="Arial" w:hAnsi="Arial" w:cs="Arial"/>
          <w:color w:val="000000"/>
        </w:rPr>
        <w:t>«Майск»</w:t>
      </w:r>
      <w:r w:rsidR="006076C1" w:rsidRPr="00973E38">
        <w:rPr>
          <w:rFonts w:ascii="Arial" w:hAnsi="Arial" w:cs="Arial"/>
        </w:rPr>
        <w:t xml:space="preserve"> </w:t>
      </w:r>
      <w:hyperlink r:id="rId6" w:history="1">
        <w:proofErr w:type="spellStart"/>
        <w:r w:rsidR="006076C1" w:rsidRPr="00973E38">
          <w:rPr>
            <w:rFonts w:ascii="Arial" w:eastAsia="Calibri" w:hAnsi="Arial" w:cs="Arial"/>
            <w:u w:val="single"/>
          </w:rPr>
          <w:t>www</w:t>
        </w:r>
        <w:proofErr w:type="spellEnd"/>
        <w:r w:rsidR="006076C1" w:rsidRPr="00973E38">
          <w:rPr>
            <w:rFonts w:ascii="Arial" w:eastAsia="Calibri" w:hAnsi="Arial" w:cs="Arial"/>
            <w:u w:val="single"/>
          </w:rPr>
          <w:t xml:space="preserve">. </w:t>
        </w:r>
        <w:r w:rsidR="006076C1" w:rsidRPr="00973E38">
          <w:rPr>
            <w:rFonts w:ascii="Arial" w:eastAsia="Calibri" w:hAnsi="Arial" w:cs="Arial"/>
            <w:u w:val="single"/>
            <w:lang w:val="en-US"/>
          </w:rPr>
          <w:t>m</w:t>
        </w:r>
        <w:proofErr w:type="spellStart"/>
        <w:r w:rsidR="006076C1" w:rsidRPr="00973E38">
          <w:rPr>
            <w:rFonts w:ascii="Arial" w:eastAsia="Calibri" w:hAnsi="Arial" w:cs="Arial"/>
            <w:u w:val="single"/>
          </w:rPr>
          <w:t>aisk</w:t>
        </w:r>
        <w:proofErr w:type="spellEnd"/>
        <w:r w:rsidR="006076C1" w:rsidRPr="00973E38">
          <w:rPr>
            <w:rFonts w:ascii="Arial" w:eastAsia="Calibri" w:hAnsi="Arial" w:cs="Arial"/>
            <w:u w:val="single"/>
          </w:rPr>
          <w:t>-</w:t>
        </w:r>
        <w:proofErr w:type="spellStart"/>
        <w:r w:rsidR="006076C1" w:rsidRPr="00973E38">
          <w:rPr>
            <w:rFonts w:ascii="Arial" w:eastAsia="Calibri" w:hAnsi="Arial" w:cs="Arial"/>
            <w:u w:val="single"/>
            <w:lang w:val="en-US"/>
          </w:rPr>
          <w:t>adm</w:t>
        </w:r>
        <w:proofErr w:type="spellEnd"/>
        <w:r w:rsidR="006076C1" w:rsidRPr="00973E38">
          <w:rPr>
            <w:rFonts w:ascii="Arial" w:eastAsia="Calibri" w:hAnsi="Arial" w:cs="Arial"/>
            <w:u w:val="single"/>
          </w:rPr>
          <w:t>.</w:t>
        </w:r>
        <w:proofErr w:type="spellStart"/>
        <w:r w:rsidR="006076C1" w:rsidRPr="00973E38">
          <w:rPr>
            <w:rFonts w:ascii="Arial" w:eastAsia="Calibri" w:hAnsi="Arial" w:cs="Arial"/>
            <w:u w:val="single"/>
          </w:rPr>
          <w:t>ru</w:t>
        </w:r>
        <w:proofErr w:type="spellEnd"/>
      </w:hyperlink>
      <w:r w:rsidR="008E5446">
        <w:rPr>
          <w:rFonts w:ascii="Arial" w:hAnsi="Arial" w:cs="Arial"/>
          <w:color w:val="000000"/>
        </w:rPr>
        <w:t>.</w:t>
      </w:r>
    </w:p>
    <w:p w:rsidR="005C4DE8" w:rsidRPr="00973E38" w:rsidRDefault="005C4DE8" w:rsidP="00EA0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3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EA0DF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 </w:t>
      </w:r>
      <w:bookmarkEnd w:id="1"/>
    </w:p>
    <w:p w:rsidR="005C4DE8" w:rsidRPr="00973E38" w:rsidRDefault="005C4DE8" w:rsidP="00EA0D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DE8" w:rsidRDefault="005C4DE8" w:rsidP="00EA0D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6C1" w:rsidRDefault="005C4DE8" w:rsidP="00EA0DF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Глава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</w:p>
    <w:p w:rsidR="005C4DE8" w:rsidRPr="00973E38" w:rsidRDefault="005C4DE8" w:rsidP="00EA0DF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  <w:r w:rsidRPr="00973E3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bookmarkEnd w:id="0"/>
    <w:p w:rsidR="0060513B" w:rsidRDefault="0060513B" w:rsidP="00EA0D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5A" w:rsidRPr="00EA0DF9" w:rsidRDefault="00CE0C5A" w:rsidP="00EA0DF9">
      <w:pPr>
        <w:spacing w:after="0" w:line="240" w:lineRule="auto"/>
        <w:ind w:left="6663"/>
        <w:contextualSpacing/>
        <w:rPr>
          <w:rFonts w:ascii="Courier New" w:hAnsi="Courier New" w:cs="Courier New"/>
        </w:rPr>
      </w:pPr>
      <w:r w:rsidRPr="00EA0DF9">
        <w:rPr>
          <w:rFonts w:ascii="Courier New" w:hAnsi="Courier New" w:cs="Courier New"/>
        </w:rPr>
        <w:t xml:space="preserve">Приложение №1 </w:t>
      </w:r>
    </w:p>
    <w:p w:rsidR="00CE0C5A" w:rsidRPr="00EA0DF9" w:rsidRDefault="00CE0C5A" w:rsidP="00EA0DF9">
      <w:pPr>
        <w:spacing w:after="0" w:line="240" w:lineRule="auto"/>
        <w:ind w:left="6663"/>
        <w:contextualSpacing/>
        <w:rPr>
          <w:rFonts w:ascii="Courier New" w:hAnsi="Courier New" w:cs="Courier New"/>
        </w:rPr>
      </w:pPr>
      <w:r w:rsidRPr="00EA0DF9">
        <w:rPr>
          <w:rFonts w:ascii="Courier New" w:hAnsi="Courier New" w:cs="Courier New"/>
        </w:rPr>
        <w:t xml:space="preserve">К постановлению администрации МО </w:t>
      </w:r>
      <w:r w:rsidRPr="00EA0DF9">
        <w:rPr>
          <w:rFonts w:ascii="Courier New" w:hAnsi="Courier New" w:cs="Courier New"/>
        </w:rPr>
        <w:lastRenderedPageBreak/>
        <w:t>«Майск» от 07.11.2017г. №136</w:t>
      </w:r>
    </w:p>
    <w:p w:rsidR="00CE0C5A" w:rsidRPr="00AF2424" w:rsidRDefault="00CE0C5A" w:rsidP="00AF2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C5A" w:rsidRPr="00EA0DF9" w:rsidRDefault="00CE0C5A" w:rsidP="00EA0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DF9">
        <w:rPr>
          <w:rFonts w:ascii="Arial" w:hAnsi="Arial" w:cs="Arial"/>
          <w:b/>
          <w:sz w:val="24"/>
          <w:szCs w:val="24"/>
        </w:rPr>
        <w:t>ИНФОРМАЦИОННОЕ СООБЩЕНИЕ</w:t>
      </w:r>
    </w:p>
    <w:p w:rsidR="00CE0C5A" w:rsidRPr="00AF2424" w:rsidRDefault="00EA0DF9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E0C5A" w:rsidRPr="00AF2424">
        <w:rPr>
          <w:rFonts w:ascii="Arial" w:hAnsi="Arial" w:cs="Arial"/>
          <w:sz w:val="24"/>
          <w:szCs w:val="24"/>
        </w:rPr>
        <w:t xml:space="preserve"> проведении общественных обсуждений (в форме общественных слушаний) по материалам оценки воздействия намечаемой хозяйственной или иной деятельности на окружающую среду (проектной документации включая раздел ОВОС) по объекту: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 xml:space="preserve">"Дом культуры на ул. </w:t>
      </w:r>
      <w:proofErr w:type="gramStart"/>
      <w:r w:rsidRPr="00AF2424">
        <w:rPr>
          <w:rFonts w:ascii="Arial" w:hAnsi="Arial" w:cs="Arial"/>
          <w:sz w:val="24"/>
          <w:szCs w:val="24"/>
        </w:rPr>
        <w:t>Трактовая</w:t>
      </w:r>
      <w:proofErr w:type="gramEnd"/>
      <w:r w:rsidRPr="00AF2424">
        <w:rPr>
          <w:rFonts w:ascii="Arial" w:hAnsi="Arial" w:cs="Arial"/>
          <w:sz w:val="24"/>
          <w:szCs w:val="24"/>
        </w:rPr>
        <w:t>, 5 в с. Майск, Осинского района Иркутской области"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 xml:space="preserve">Заказчик работ администрация МО «Майск», в целях информирования общественности и учёта мнения населения проводит общественные обсуждения (в форме общественных слушаний) проектной документации, включая оценку воздействия намечаемой хозяйственной и иной деятельности на окружающую среду по объекту государственной экологической экспертизы: "Дом культуры на ул. </w:t>
      </w:r>
      <w:proofErr w:type="gramStart"/>
      <w:r w:rsidRPr="00AF2424">
        <w:rPr>
          <w:rFonts w:ascii="Arial" w:hAnsi="Arial" w:cs="Arial"/>
          <w:sz w:val="24"/>
          <w:szCs w:val="24"/>
        </w:rPr>
        <w:t>Трактовая</w:t>
      </w:r>
      <w:proofErr w:type="gramEnd"/>
      <w:r w:rsidRPr="00AF2424">
        <w:rPr>
          <w:rFonts w:ascii="Arial" w:hAnsi="Arial" w:cs="Arial"/>
          <w:sz w:val="24"/>
          <w:szCs w:val="24"/>
        </w:rPr>
        <w:t>, 5 в с. Майск, Осинского района Иркутской области"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 xml:space="preserve">Место расположения объекта: ул. </w:t>
      </w:r>
      <w:proofErr w:type="gramStart"/>
      <w:r w:rsidRPr="00AF2424">
        <w:rPr>
          <w:rFonts w:ascii="Arial" w:hAnsi="Arial" w:cs="Arial"/>
          <w:sz w:val="24"/>
          <w:szCs w:val="24"/>
        </w:rPr>
        <w:t>Трактовая</w:t>
      </w:r>
      <w:proofErr w:type="gramEnd"/>
      <w:r w:rsidRPr="00AF2424">
        <w:rPr>
          <w:rFonts w:ascii="Arial" w:hAnsi="Arial" w:cs="Arial"/>
          <w:sz w:val="24"/>
          <w:szCs w:val="24"/>
        </w:rPr>
        <w:t>, 5 в с. Майск, Осинского района Иркутской области.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>Разработчик раздела ОВОС - ООО «Северный ветер» (Юридический адрес: 664025, г. Иркутск ул. Сурикова, 6).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 xml:space="preserve">Место проведения слушаний: Иркутская область, Осинский район, </w:t>
      </w:r>
      <w:proofErr w:type="spellStart"/>
      <w:r w:rsidRPr="00AF2424">
        <w:rPr>
          <w:rFonts w:ascii="Arial" w:hAnsi="Arial" w:cs="Arial"/>
          <w:sz w:val="24"/>
          <w:szCs w:val="24"/>
        </w:rPr>
        <w:t>с</w:t>
      </w:r>
      <w:proofErr w:type="gramStart"/>
      <w:r w:rsidRPr="00AF2424">
        <w:rPr>
          <w:rFonts w:ascii="Arial" w:hAnsi="Arial" w:cs="Arial"/>
          <w:sz w:val="24"/>
          <w:szCs w:val="24"/>
        </w:rPr>
        <w:t>.М</w:t>
      </w:r>
      <w:proofErr w:type="gramEnd"/>
      <w:r w:rsidRPr="00AF2424">
        <w:rPr>
          <w:rFonts w:ascii="Arial" w:hAnsi="Arial" w:cs="Arial"/>
          <w:sz w:val="24"/>
          <w:szCs w:val="24"/>
        </w:rPr>
        <w:t>айск</w:t>
      </w:r>
      <w:proofErr w:type="spellEnd"/>
      <w:r w:rsidRPr="00AF24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2424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AF2424">
        <w:rPr>
          <w:rFonts w:ascii="Arial" w:hAnsi="Arial" w:cs="Arial"/>
          <w:sz w:val="24"/>
          <w:szCs w:val="24"/>
        </w:rPr>
        <w:t xml:space="preserve"> 7. 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>Дата и время проведения слушаний: 15 декабря 2017 г., в 14.00 местного времени.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>Организаторами слушаний являются: администрация муниципального образования «Майск», отдел ЖКХ, транспорта, связи, строительства, архитектуры и экологии  администрации муниципального образования «Осинский район».</w:t>
      </w:r>
    </w:p>
    <w:p w:rsidR="00CE0C5A" w:rsidRPr="00AF2424" w:rsidRDefault="00CE0C5A" w:rsidP="00EA0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424">
        <w:rPr>
          <w:rFonts w:ascii="Arial" w:hAnsi="Arial" w:cs="Arial"/>
          <w:sz w:val="24"/>
          <w:szCs w:val="24"/>
        </w:rPr>
        <w:t xml:space="preserve">С целью учета общественного мнения материалы ОВОС и проектная документация доступны для ознакомления и подготовки замечаний и предложений на официальном сайте администрации МО «Майск» </w:t>
      </w:r>
      <w:proofErr w:type="spellStart"/>
      <w:r w:rsidRPr="00AF2424">
        <w:rPr>
          <w:rFonts w:ascii="Arial" w:hAnsi="Arial" w:cs="Arial"/>
          <w:sz w:val="24"/>
          <w:szCs w:val="24"/>
        </w:rPr>
        <w:t>www</w:t>
      </w:r>
      <w:proofErr w:type="spellEnd"/>
      <w:r w:rsidRPr="00AF2424">
        <w:rPr>
          <w:rFonts w:ascii="Arial" w:hAnsi="Arial" w:cs="Arial"/>
          <w:sz w:val="24"/>
          <w:szCs w:val="24"/>
        </w:rPr>
        <w:t xml:space="preserve">. maisk-adm.ru и  (в письменной форме) с 10.11.2017 г. по адресу: Иркутская область, Осинский район, с. Майск, ул. Трактовая 7, время приема понедельник - пятница с 08.45 до 16.45, перерыв 13.00 до 14.00. </w:t>
      </w:r>
    </w:p>
    <w:sectPr w:rsidR="00CE0C5A" w:rsidRPr="00A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654D"/>
    <w:multiLevelType w:val="hybridMultilevel"/>
    <w:tmpl w:val="78B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B"/>
    <w:rsid w:val="00012875"/>
    <w:rsid w:val="0002118F"/>
    <w:rsid w:val="000279AB"/>
    <w:rsid w:val="00031708"/>
    <w:rsid w:val="00046D22"/>
    <w:rsid w:val="00082415"/>
    <w:rsid w:val="00094A13"/>
    <w:rsid w:val="000A6205"/>
    <w:rsid w:val="000F1C27"/>
    <w:rsid w:val="0011044E"/>
    <w:rsid w:val="00121002"/>
    <w:rsid w:val="00134FB6"/>
    <w:rsid w:val="00154CA0"/>
    <w:rsid w:val="001656BF"/>
    <w:rsid w:val="00181286"/>
    <w:rsid w:val="0019087F"/>
    <w:rsid w:val="001A7F7C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55A0E"/>
    <w:rsid w:val="00264B1B"/>
    <w:rsid w:val="00264BE2"/>
    <w:rsid w:val="00265A5B"/>
    <w:rsid w:val="00295351"/>
    <w:rsid w:val="002A0446"/>
    <w:rsid w:val="002A53B5"/>
    <w:rsid w:val="002A77B3"/>
    <w:rsid w:val="002C0A68"/>
    <w:rsid w:val="002D7090"/>
    <w:rsid w:val="002F5ADC"/>
    <w:rsid w:val="002F6FE8"/>
    <w:rsid w:val="00312759"/>
    <w:rsid w:val="0033229B"/>
    <w:rsid w:val="0037532E"/>
    <w:rsid w:val="00375663"/>
    <w:rsid w:val="00376847"/>
    <w:rsid w:val="00384B44"/>
    <w:rsid w:val="00387493"/>
    <w:rsid w:val="003A5C30"/>
    <w:rsid w:val="003C2D50"/>
    <w:rsid w:val="003E3E0D"/>
    <w:rsid w:val="003F49C3"/>
    <w:rsid w:val="004108C7"/>
    <w:rsid w:val="00410F93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4DE8"/>
    <w:rsid w:val="005C603E"/>
    <w:rsid w:val="005F0BB2"/>
    <w:rsid w:val="0060513B"/>
    <w:rsid w:val="006076C1"/>
    <w:rsid w:val="00645C3A"/>
    <w:rsid w:val="0066662B"/>
    <w:rsid w:val="0068467F"/>
    <w:rsid w:val="006A387C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3806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86C9A"/>
    <w:rsid w:val="008927D6"/>
    <w:rsid w:val="00895F29"/>
    <w:rsid w:val="00897B44"/>
    <w:rsid w:val="008C33A8"/>
    <w:rsid w:val="008C4194"/>
    <w:rsid w:val="008C5785"/>
    <w:rsid w:val="008E5446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01D07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D6C2A"/>
    <w:rsid w:val="00AE7E72"/>
    <w:rsid w:val="00AF0F2E"/>
    <w:rsid w:val="00AF2424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0C5A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B774B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17A"/>
    <w:rsid w:val="00E6770D"/>
    <w:rsid w:val="00E7258A"/>
    <w:rsid w:val="00E737E2"/>
    <w:rsid w:val="00E75D19"/>
    <w:rsid w:val="00E76682"/>
    <w:rsid w:val="00EA0DF9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492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5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1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2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2017-11-08T01:45:00Z</cp:lastPrinted>
  <dcterms:created xsi:type="dcterms:W3CDTF">2017-11-07T04:32:00Z</dcterms:created>
  <dcterms:modified xsi:type="dcterms:W3CDTF">2017-11-08T01:46:00Z</dcterms:modified>
</cp:coreProperties>
</file>